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5F8" w:rsidRDefault="00E345F8" w:rsidP="00C4257E">
      <w:pPr>
        <w:pStyle w:val="Title"/>
        <w:spacing w:line="276" w:lineRule="auto"/>
        <w:jc w:val="left"/>
        <w:rPr>
          <w:rFonts w:ascii="Perpetua" w:hAnsi="Perpetua"/>
          <w:i w:val="0"/>
          <w:iCs w:val="0"/>
          <w:sz w:val="36"/>
          <w:szCs w:val="36"/>
        </w:rPr>
      </w:pPr>
    </w:p>
    <w:p w:rsidR="00934939" w:rsidRDefault="00934939" w:rsidP="00C4257E">
      <w:pPr>
        <w:pStyle w:val="Title"/>
        <w:spacing w:line="276" w:lineRule="auto"/>
        <w:jc w:val="left"/>
        <w:rPr>
          <w:rFonts w:ascii="Perpetua" w:hAnsi="Perpetua"/>
          <w:i w:val="0"/>
          <w:iCs w:val="0"/>
          <w:sz w:val="36"/>
          <w:szCs w:val="36"/>
        </w:rPr>
      </w:pPr>
    </w:p>
    <w:p w:rsidR="0077368B" w:rsidRDefault="00271BA0" w:rsidP="0077368B">
      <w:pPr>
        <w:pStyle w:val="Title"/>
        <w:spacing w:line="276" w:lineRule="auto"/>
        <w:rPr>
          <w:rFonts w:ascii="Perpetua" w:hAnsi="Perpetua"/>
          <w:i w:val="0"/>
          <w:iCs w:val="0"/>
          <w:color w:val="002060"/>
          <w:sz w:val="28"/>
          <w:u w:val="none"/>
        </w:rPr>
      </w:pPr>
      <w:r w:rsidRPr="00271BA0">
        <w:rPr>
          <w:rFonts w:ascii="Perpetua" w:hAnsi="Perpetua"/>
          <w:i w:val="0"/>
          <w:iCs w:val="0"/>
          <w:color w:val="002060"/>
          <w:sz w:val="28"/>
          <w:u w:val="none"/>
        </w:rPr>
        <w:t xml:space="preserve">Professor Dr. </w:t>
      </w:r>
      <w:r w:rsidR="00F64A16" w:rsidRPr="00271BA0">
        <w:rPr>
          <w:rFonts w:ascii="Perpetua" w:hAnsi="Perpetua"/>
          <w:i w:val="0"/>
          <w:iCs w:val="0"/>
          <w:color w:val="002060"/>
          <w:sz w:val="28"/>
          <w:u w:val="none"/>
        </w:rPr>
        <w:t xml:space="preserve">Tarek </w:t>
      </w:r>
      <w:r w:rsidR="00E47C1B" w:rsidRPr="00271BA0">
        <w:rPr>
          <w:rFonts w:ascii="Perpetua" w:hAnsi="Perpetua"/>
          <w:i w:val="0"/>
          <w:iCs w:val="0"/>
          <w:color w:val="002060"/>
          <w:sz w:val="28"/>
          <w:u w:val="none"/>
        </w:rPr>
        <w:t xml:space="preserve">Mohamed </w:t>
      </w:r>
      <w:r w:rsidR="00F64A16" w:rsidRPr="00271BA0">
        <w:rPr>
          <w:rFonts w:ascii="Perpetua" w:hAnsi="Perpetua"/>
          <w:i w:val="0"/>
          <w:iCs w:val="0"/>
          <w:color w:val="002060"/>
          <w:sz w:val="28"/>
          <w:u w:val="none"/>
        </w:rPr>
        <w:t>Tawfik Amin</w:t>
      </w:r>
      <w:r w:rsidR="0077368B">
        <w:rPr>
          <w:rFonts w:ascii="Perpetua" w:hAnsi="Perpetua"/>
          <w:i w:val="0"/>
          <w:iCs w:val="0"/>
          <w:color w:val="002060"/>
          <w:sz w:val="28"/>
          <w:u w:val="none"/>
        </w:rPr>
        <w:t xml:space="preserve">, </w:t>
      </w:r>
    </w:p>
    <w:p w:rsidR="00A125C7" w:rsidRPr="00271BA0" w:rsidRDefault="0077368B" w:rsidP="0077368B">
      <w:pPr>
        <w:pStyle w:val="Title"/>
        <w:spacing w:line="276" w:lineRule="auto"/>
        <w:rPr>
          <w:rFonts w:ascii="Perpetua" w:hAnsi="Perpetua"/>
          <w:i w:val="0"/>
          <w:iCs w:val="0"/>
          <w:color w:val="002060"/>
          <w:sz w:val="28"/>
          <w:u w:val="none"/>
        </w:rPr>
      </w:pPr>
      <w:r>
        <w:rPr>
          <w:rFonts w:ascii="Perpetua" w:hAnsi="Perpetua"/>
          <w:i w:val="0"/>
          <w:iCs w:val="0"/>
          <w:color w:val="002060"/>
          <w:sz w:val="28"/>
          <w:u w:val="none"/>
        </w:rPr>
        <w:t xml:space="preserve"> </w:t>
      </w:r>
      <w:r w:rsidR="004E2BCC">
        <w:rPr>
          <w:rFonts w:ascii="Perpetua" w:hAnsi="Perpetua"/>
          <w:i w:val="0"/>
          <w:iCs w:val="0"/>
          <w:color w:val="002060"/>
          <w:sz w:val="28"/>
          <w:u w:val="none"/>
        </w:rPr>
        <w:t>2025</w:t>
      </w:r>
      <w:r w:rsidR="00E47C1B" w:rsidRPr="00271BA0">
        <w:rPr>
          <w:rFonts w:ascii="Perpetua" w:hAnsi="Perpetua"/>
          <w:i w:val="0"/>
          <w:iCs w:val="0"/>
          <w:color w:val="002060"/>
          <w:sz w:val="28"/>
          <w:u w:val="none"/>
        </w:rPr>
        <w:t xml:space="preserve"> </w:t>
      </w:r>
    </w:p>
    <w:p w:rsidR="00A125C7" w:rsidRPr="00E345F8" w:rsidRDefault="00A125C7" w:rsidP="004A04DF">
      <w:pPr>
        <w:pStyle w:val="Title"/>
        <w:spacing w:line="276" w:lineRule="auto"/>
        <w:rPr>
          <w:rFonts w:ascii="Perpetua" w:hAnsi="Perpetua"/>
          <w:sz w:val="28"/>
          <w:u w:val="none"/>
        </w:rPr>
      </w:pPr>
    </w:p>
    <w:p w:rsidR="00C148CB" w:rsidRPr="006536B6" w:rsidRDefault="00AE3DD2" w:rsidP="00AD6498">
      <w:pPr>
        <w:pStyle w:val="Title"/>
        <w:shd w:val="clear" w:color="auto" w:fill="DBE5F1" w:themeFill="accent1" w:themeFillTint="33"/>
        <w:spacing w:line="276" w:lineRule="auto"/>
        <w:jc w:val="left"/>
        <w:rPr>
          <w:rFonts w:ascii="Perpetua" w:hAnsi="Perpetua"/>
          <w:i w:val="0"/>
          <w:iCs w:val="0"/>
          <w:color w:val="002060"/>
          <w:sz w:val="28"/>
          <w:u w:val="none"/>
        </w:rPr>
      </w:pPr>
      <w:r w:rsidRPr="006536B6">
        <w:rPr>
          <w:rFonts w:ascii="Perpetua" w:hAnsi="Perpetua"/>
          <w:i w:val="0"/>
          <w:iCs w:val="0"/>
          <w:color w:val="002060"/>
          <w:sz w:val="28"/>
          <w:u w:val="none"/>
        </w:rPr>
        <w:t>Personal Data:</w:t>
      </w:r>
      <w:r w:rsidR="00216791" w:rsidRPr="006536B6">
        <w:rPr>
          <w:rFonts w:ascii="Perpetua" w:hAnsi="Perpetua"/>
          <w:i w:val="0"/>
          <w:iCs w:val="0"/>
          <w:color w:val="002060"/>
          <w:sz w:val="28"/>
          <w:u w:val="none"/>
        </w:rPr>
        <w:t xml:space="preserve">                </w:t>
      </w:r>
      <w:r w:rsidR="00C148CB" w:rsidRPr="006536B6">
        <w:rPr>
          <w:rFonts w:ascii="Perpetua" w:hAnsi="Perpetua"/>
          <w:i w:val="0"/>
          <w:iCs w:val="0"/>
          <w:color w:val="002060"/>
          <w:sz w:val="28"/>
          <w:u w:val="none"/>
        </w:rPr>
        <w:t xml:space="preserve">               </w:t>
      </w:r>
      <w:r w:rsidR="00216791" w:rsidRPr="006536B6">
        <w:rPr>
          <w:rFonts w:ascii="Perpetua" w:hAnsi="Perpetua"/>
          <w:i w:val="0"/>
          <w:iCs w:val="0"/>
          <w:color w:val="002060"/>
          <w:sz w:val="28"/>
          <w:u w:val="none"/>
        </w:rPr>
        <w:t xml:space="preserve">                                                   </w:t>
      </w:r>
    </w:p>
    <w:p w:rsidR="009A5560" w:rsidRDefault="009A5560" w:rsidP="009A5560">
      <w:pPr>
        <w:widowControl w:val="0"/>
        <w:spacing w:line="360" w:lineRule="auto"/>
        <w:ind w:left="360"/>
        <w:rPr>
          <w:rFonts w:ascii="Perpetua" w:hAnsi="Perpetua"/>
          <w:b/>
          <w:bCs/>
          <w:snapToGrid w:val="0"/>
          <w:sz w:val="24"/>
          <w:szCs w:val="24"/>
        </w:rPr>
      </w:pPr>
    </w:p>
    <w:p w:rsidR="00A64B2A" w:rsidRPr="008F540E" w:rsidRDefault="00290F49" w:rsidP="00F71672">
      <w:pPr>
        <w:widowControl w:val="0"/>
        <w:numPr>
          <w:ilvl w:val="0"/>
          <w:numId w:val="1"/>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snapToGrid w:val="0"/>
          <w:color w:val="002060"/>
          <w:sz w:val="26"/>
          <w:szCs w:val="26"/>
        </w:rPr>
        <w:t>Name</w:t>
      </w:r>
      <w:r w:rsidR="00117317" w:rsidRPr="008F540E">
        <w:rPr>
          <w:rFonts w:asciiTheme="majorBidi" w:hAnsiTheme="majorBidi" w:cstheme="majorBidi"/>
          <w:b/>
          <w:bCs/>
          <w:snapToGrid w:val="0"/>
          <w:color w:val="002060"/>
          <w:sz w:val="26"/>
          <w:szCs w:val="26"/>
        </w:rPr>
        <w:t xml:space="preserve">: </w:t>
      </w:r>
      <w:r w:rsidR="00FC2567" w:rsidRPr="008F540E">
        <w:rPr>
          <w:rFonts w:asciiTheme="majorBidi" w:hAnsiTheme="majorBidi" w:cstheme="majorBidi"/>
          <w:snapToGrid w:val="0"/>
          <w:color w:val="002060"/>
          <w:sz w:val="26"/>
          <w:szCs w:val="26"/>
        </w:rPr>
        <w:t>Tarek Moha</w:t>
      </w:r>
      <w:r w:rsidRPr="008F540E">
        <w:rPr>
          <w:rFonts w:asciiTheme="majorBidi" w:hAnsiTheme="majorBidi" w:cstheme="majorBidi"/>
          <w:snapToGrid w:val="0"/>
          <w:color w:val="002060"/>
          <w:sz w:val="26"/>
          <w:szCs w:val="26"/>
        </w:rPr>
        <w:t>med</w:t>
      </w:r>
      <w:r w:rsidR="00AE3DD2" w:rsidRPr="008F540E">
        <w:rPr>
          <w:rFonts w:asciiTheme="majorBidi" w:hAnsiTheme="majorBidi" w:cstheme="majorBidi"/>
          <w:snapToGrid w:val="0"/>
          <w:color w:val="002060"/>
          <w:sz w:val="26"/>
          <w:szCs w:val="26"/>
        </w:rPr>
        <w:t xml:space="preserve"> Tawfik Amin</w:t>
      </w:r>
      <w:r w:rsidR="009D6D57" w:rsidRPr="008F540E">
        <w:rPr>
          <w:rFonts w:asciiTheme="majorBidi" w:hAnsiTheme="majorBidi" w:cstheme="majorBidi"/>
          <w:snapToGrid w:val="0"/>
          <w:color w:val="002060"/>
          <w:sz w:val="26"/>
          <w:szCs w:val="26"/>
        </w:rPr>
        <w:t xml:space="preserve"> /Amin T.T.</w:t>
      </w:r>
      <w:r w:rsidR="00551D33" w:rsidRPr="008F540E">
        <w:rPr>
          <w:rFonts w:asciiTheme="majorBidi" w:hAnsiTheme="majorBidi" w:cstheme="majorBidi"/>
          <w:snapToGrid w:val="0"/>
          <w:color w:val="002060"/>
          <w:sz w:val="26"/>
          <w:szCs w:val="26"/>
        </w:rPr>
        <w:t xml:space="preserve"> / Tarek Tawfik Amin</w:t>
      </w:r>
      <w:r w:rsidR="00AE3DD2" w:rsidRPr="008F540E">
        <w:rPr>
          <w:rFonts w:asciiTheme="majorBidi" w:hAnsiTheme="majorBidi" w:cstheme="majorBidi"/>
          <w:b/>
          <w:bCs/>
          <w:snapToGrid w:val="0"/>
          <w:color w:val="002060"/>
          <w:sz w:val="26"/>
          <w:szCs w:val="26"/>
        </w:rPr>
        <w:tab/>
      </w:r>
    </w:p>
    <w:p w:rsidR="00AE3DD2" w:rsidRPr="008F540E" w:rsidRDefault="00117317" w:rsidP="00F71672">
      <w:pPr>
        <w:widowControl w:val="0"/>
        <w:numPr>
          <w:ilvl w:val="0"/>
          <w:numId w:val="1"/>
        </w:numPr>
        <w:spacing w:line="276" w:lineRule="auto"/>
        <w:rPr>
          <w:rFonts w:asciiTheme="majorBidi" w:hAnsiTheme="majorBidi" w:cstheme="majorBidi"/>
          <w:snapToGrid w:val="0"/>
          <w:color w:val="002060"/>
          <w:sz w:val="26"/>
          <w:szCs w:val="26"/>
        </w:rPr>
      </w:pPr>
      <w:r w:rsidRPr="008F540E">
        <w:rPr>
          <w:rFonts w:asciiTheme="majorBidi" w:hAnsiTheme="majorBidi" w:cstheme="majorBidi"/>
          <w:b/>
          <w:bCs/>
          <w:snapToGrid w:val="0"/>
          <w:color w:val="002060"/>
          <w:sz w:val="26"/>
          <w:szCs w:val="26"/>
        </w:rPr>
        <w:t xml:space="preserve">Gender: </w:t>
      </w:r>
      <w:r w:rsidR="00AE3DD2" w:rsidRPr="008F540E">
        <w:rPr>
          <w:rFonts w:asciiTheme="majorBidi" w:hAnsiTheme="majorBidi" w:cstheme="majorBidi"/>
          <w:snapToGrid w:val="0"/>
          <w:color w:val="002060"/>
          <w:sz w:val="26"/>
          <w:szCs w:val="26"/>
        </w:rPr>
        <w:t>Male.</w:t>
      </w:r>
    </w:p>
    <w:p w:rsidR="00AE3DD2" w:rsidRPr="008F540E" w:rsidRDefault="00B1513B" w:rsidP="00F71672">
      <w:pPr>
        <w:widowControl w:val="0"/>
        <w:numPr>
          <w:ilvl w:val="0"/>
          <w:numId w:val="1"/>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snapToGrid w:val="0"/>
          <w:color w:val="002060"/>
          <w:sz w:val="26"/>
          <w:szCs w:val="26"/>
        </w:rPr>
        <w:t>Da</w:t>
      </w:r>
      <w:r w:rsidR="00AE3DD2" w:rsidRPr="008F540E">
        <w:rPr>
          <w:rFonts w:asciiTheme="majorBidi" w:hAnsiTheme="majorBidi" w:cstheme="majorBidi"/>
          <w:b/>
          <w:bCs/>
          <w:snapToGrid w:val="0"/>
          <w:color w:val="002060"/>
          <w:sz w:val="26"/>
          <w:szCs w:val="26"/>
        </w:rPr>
        <w:t xml:space="preserve">te of birth: </w:t>
      </w:r>
      <w:r w:rsidR="00AE3DD2" w:rsidRPr="008F540E">
        <w:rPr>
          <w:rFonts w:asciiTheme="majorBidi" w:hAnsiTheme="majorBidi" w:cstheme="majorBidi"/>
          <w:snapToGrid w:val="0"/>
          <w:color w:val="002060"/>
          <w:sz w:val="26"/>
          <w:szCs w:val="26"/>
        </w:rPr>
        <w:t>27/01/1963.</w:t>
      </w:r>
      <w:r w:rsidR="00AE3DD2" w:rsidRPr="008F540E">
        <w:rPr>
          <w:rFonts w:asciiTheme="majorBidi" w:hAnsiTheme="majorBidi" w:cstheme="majorBidi"/>
          <w:b/>
          <w:bCs/>
          <w:snapToGrid w:val="0"/>
          <w:color w:val="002060"/>
          <w:sz w:val="26"/>
          <w:szCs w:val="26"/>
        </w:rPr>
        <w:tab/>
      </w:r>
      <w:r w:rsidR="00AE3DD2" w:rsidRPr="008F540E">
        <w:rPr>
          <w:rFonts w:asciiTheme="majorBidi" w:hAnsiTheme="majorBidi" w:cstheme="majorBidi"/>
          <w:b/>
          <w:bCs/>
          <w:snapToGrid w:val="0"/>
          <w:color w:val="002060"/>
          <w:sz w:val="26"/>
          <w:szCs w:val="26"/>
        </w:rPr>
        <w:tab/>
      </w:r>
      <w:r w:rsidR="00AE3DD2" w:rsidRPr="008F540E">
        <w:rPr>
          <w:rFonts w:asciiTheme="majorBidi" w:hAnsiTheme="majorBidi" w:cstheme="majorBidi"/>
          <w:b/>
          <w:bCs/>
          <w:snapToGrid w:val="0"/>
          <w:color w:val="002060"/>
          <w:sz w:val="26"/>
          <w:szCs w:val="26"/>
        </w:rPr>
        <w:tab/>
      </w:r>
      <w:r w:rsidR="00AE3DD2" w:rsidRPr="008F540E">
        <w:rPr>
          <w:rFonts w:asciiTheme="majorBidi" w:hAnsiTheme="majorBidi" w:cstheme="majorBidi"/>
          <w:b/>
          <w:bCs/>
          <w:snapToGrid w:val="0"/>
          <w:color w:val="002060"/>
          <w:sz w:val="26"/>
          <w:szCs w:val="26"/>
        </w:rPr>
        <w:tab/>
      </w:r>
      <w:r w:rsidR="00AE3DD2" w:rsidRPr="008F540E">
        <w:rPr>
          <w:rFonts w:asciiTheme="majorBidi" w:hAnsiTheme="majorBidi" w:cstheme="majorBidi"/>
          <w:b/>
          <w:bCs/>
          <w:snapToGrid w:val="0"/>
          <w:color w:val="002060"/>
          <w:sz w:val="26"/>
          <w:szCs w:val="26"/>
        </w:rPr>
        <w:tab/>
      </w:r>
    </w:p>
    <w:p w:rsidR="00AE3DD2" w:rsidRPr="008F540E" w:rsidRDefault="00AE3DD2" w:rsidP="00F71672">
      <w:pPr>
        <w:widowControl w:val="0"/>
        <w:numPr>
          <w:ilvl w:val="0"/>
          <w:numId w:val="1"/>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snapToGrid w:val="0"/>
          <w:color w:val="002060"/>
          <w:sz w:val="26"/>
          <w:szCs w:val="26"/>
        </w:rPr>
        <w:t xml:space="preserve">Place of Birth: </w:t>
      </w:r>
      <w:r w:rsidRPr="008F540E">
        <w:rPr>
          <w:rFonts w:asciiTheme="majorBidi" w:hAnsiTheme="majorBidi" w:cstheme="majorBidi"/>
          <w:snapToGrid w:val="0"/>
          <w:color w:val="002060"/>
          <w:sz w:val="26"/>
          <w:szCs w:val="26"/>
        </w:rPr>
        <w:t>Cairo, Egypt.</w:t>
      </w:r>
      <w:r w:rsidR="00D70B69" w:rsidRPr="008F540E">
        <w:rPr>
          <w:rFonts w:asciiTheme="majorBidi" w:hAnsiTheme="majorBidi" w:cstheme="majorBidi"/>
          <w:b/>
          <w:bCs/>
          <w:snapToGrid w:val="0"/>
          <w:color w:val="002060"/>
          <w:sz w:val="26"/>
          <w:szCs w:val="26"/>
        </w:rPr>
        <w:t xml:space="preserve">                                                                 </w:t>
      </w:r>
    </w:p>
    <w:p w:rsidR="00525584" w:rsidRPr="008F540E" w:rsidRDefault="003D3439" w:rsidP="00F71672">
      <w:pPr>
        <w:widowControl w:val="0"/>
        <w:numPr>
          <w:ilvl w:val="0"/>
          <w:numId w:val="1"/>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snapToGrid w:val="0"/>
          <w:color w:val="002060"/>
          <w:sz w:val="26"/>
          <w:szCs w:val="26"/>
        </w:rPr>
        <w:t xml:space="preserve">Permanent </w:t>
      </w:r>
      <w:r w:rsidR="00AE3DD2" w:rsidRPr="008F540E">
        <w:rPr>
          <w:rFonts w:asciiTheme="majorBidi" w:hAnsiTheme="majorBidi" w:cstheme="majorBidi"/>
          <w:b/>
          <w:bCs/>
          <w:snapToGrid w:val="0"/>
          <w:color w:val="002060"/>
          <w:sz w:val="26"/>
          <w:szCs w:val="26"/>
        </w:rPr>
        <w:t>Residenc</w:t>
      </w:r>
      <w:r w:rsidR="00117317" w:rsidRPr="008F540E">
        <w:rPr>
          <w:rFonts w:asciiTheme="majorBidi" w:hAnsiTheme="majorBidi" w:cstheme="majorBidi"/>
          <w:b/>
          <w:bCs/>
          <w:snapToGrid w:val="0"/>
          <w:color w:val="002060"/>
          <w:sz w:val="26"/>
          <w:szCs w:val="26"/>
        </w:rPr>
        <w:t>e</w:t>
      </w:r>
      <w:r w:rsidR="00CC57CC" w:rsidRPr="008F540E">
        <w:rPr>
          <w:rFonts w:asciiTheme="majorBidi" w:hAnsiTheme="majorBidi" w:cstheme="majorBidi"/>
          <w:b/>
          <w:bCs/>
          <w:snapToGrid w:val="0"/>
          <w:color w:val="002060"/>
          <w:sz w:val="26"/>
          <w:szCs w:val="26"/>
        </w:rPr>
        <w:t>:</w:t>
      </w:r>
      <w:r w:rsidR="00A64B2A" w:rsidRPr="008F540E">
        <w:rPr>
          <w:rFonts w:asciiTheme="majorBidi" w:hAnsiTheme="majorBidi" w:cstheme="majorBidi"/>
          <w:b/>
          <w:bCs/>
          <w:snapToGrid w:val="0"/>
          <w:color w:val="002060"/>
          <w:sz w:val="26"/>
          <w:szCs w:val="26"/>
        </w:rPr>
        <w:t xml:space="preserve"> </w:t>
      </w:r>
      <w:r w:rsidR="00C148CB" w:rsidRPr="008F540E">
        <w:rPr>
          <w:rFonts w:asciiTheme="majorBidi" w:hAnsiTheme="majorBidi" w:cstheme="majorBidi"/>
          <w:b/>
          <w:bCs/>
          <w:snapToGrid w:val="0"/>
          <w:color w:val="002060"/>
          <w:sz w:val="26"/>
          <w:szCs w:val="26"/>
        </w:rPr>
        <w:t xml:space="preserve"> </w:t>
      </w:r>
      <w:r w:rsidR="00C148CB" w:rsidRPr="008F540E">
        <w:rPr>
          <w:rFonts w:asciiTheme="majorBidi" w:hAnsiTheme="majorBidi" w:cstheme="majorBidi"/>
          <w:snapToGrid w:val="0"/>
          <w:color w:val="002060"/>
          <w:sz w:val="26"/>
          <w:szCs w:val="26"/>
        </w:rPr>
        <w:t xml:space="preserve">Giza, </w:t>
      </w:r>
      <w:r w:rsidR="00CC57CC" w:rsidRPr="008F540E">
        <w:rPr>
          <w:rFonts w:asciiTheme="majorBidi" w:hAnsiTheme="majorBidi" w:cstheme="majorBidi"/>
          <w:snapToGrid w:val="0"/>
          <w:color w:val="002060"/>
          <w:sz w:val="26"/>
          <w:szCs w:val="26"/>
        </w:rPr>
        <w:t>Egypt</w:t>
      </w:r>
      <w:r w:rsidR="00C148CB" w:rsidRPr="008F540E">
        <w:rPr>
          <w:rFonts w:asciiTheme="majorBidi" w:hAnsiTheme="majorBidi" w:cstheme="majorBidi"/>
          <w:snapToGrid w:val="0"/>
          <w:color w:val="002060"/>
          <w:sz w:val="26"/>
          <w:szCs w:val="26"/>
        </w:rPr>
        <w:t>.</w:t>
      </w:r>
      <w:r w:rsidR="00C148CB" w:rsidRPr="008F540E">
        <w:rPr>
          <w:rFonts w:asciiTheme="majorBidi" w:hAnsiTheme="majorBidi" w:cstheme="majorBidi"/>
          <w:b/>
          <w:bCs/>
          <w:snapToGrid w:val="0"/>
          <w:color w:val="002060"/>
          <w:sz w:val="26"/>
          <w:szCs w:val="26"/>
        </w:rPr>
        <w:t xml:space="preserve"> </w:t>
      </w:r>
      <w:r w:rsidR="00CC57CC" w:rsidRPr="008F540E">
        <w:rPr>
          <w:rFonts w:asciiTheme="majorBidi" w:hAnsiTheme="majorBidi" w:cstheme="majorBidi"/>
          <w:b/>
          <w:bCs/>
          <w:snapToGrid w:val="0"/>
          <w:color w:val="002060"/>
          <w:sz w:val="26"/>
          <w:szCs w:val="26"/>
        </w:rPr>
        <w:t xml:space="preserve">                                                                   </w:t>
      </w:r>
    </w:p>
    <w:p w:rsidR="00CA3A02" w:rsidRPr="008F540E" w:rsidRDefault="00006BDC" w:rsidP="00F71672">
      <w:pPr>
        <w:widowControl w:val="0"/>
        <w:numPr>
          <w:ilvl w:val="0"/>
          <w:numId w:val="1"/>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color w:val="002060"/>
          <w:sz w:val="26"/>
          <w:szCs w:val="26"/>
        </w:rPr>
        <w:t>Current Post</w:t>
      </w:r>
      <w:r w:rsidR="00E059BB" w:rsidRPr="008F540E">
        <w:rPr>
          <w:rFonts w:asciiTheme="majorBidi" w:hAnsiTheme="majorBidi" w:cstheme="majorBidi"/>
          <w:b/>
          <w:bCs/>
          <w:color w:val="002060"/>
          <w:sz w:val="26"/>
          <w:szCs w:val="26"/>
        </w:rPr>
        <w:t>s</w:t>
      </w:r>
      <w:r w:rsidRPr="008F540E">
        <w:rPr>
          <w:rFonts w:asciiTheme="majorBidi" w:hAnsiTheme="majorBidi" w:cstheme="majorBidi"/>
          <w:b/>
          <w:bCs/>
          <w:color w:val="002060"/>
          <w:sz w:val="26"/>
          <w:szCs w:val="26"/>
        </w:rPr>
        <w:t xml:space="preserve">: </w:t>
      </w:r>
    </w:p>
    <w:p w:rsidR="008F540E" w:rsidRPr="00832ED6" w:rsidRDefault="008F540E" w:rsidP="00832ED6">
      <w:pPr>
        <w:widowControl w:val="0"/>
        <w:numPr>
          <w:ilvl w:val="0"/>
          <w:numId w:val="5"/>
        </w:numPr>
        <w:spacing w:line="276" w:lineRule="auto"/>
        <w:rPr>
          <w:rFonts w:asciiTheme="majorBidi" w:hAnsiTheme="majorBidi" w:cstheme="majorBidi"/>
          <w:snapToGrid w:val="0"/>
          <w:color w:val="002060"/>
          <w:sz w:val="26"/>
          <w:szCs w:val="26"/>
        </w:rPr>
      </w:pPr>
      <w:r w:rsidRPr="008F540E">
        <w:rPr>
          <w:rFonts w:asciiTheme="majorBidi" w:hAnsiTheme="majorBidi" w:cstheme="majorBidi"/>
          <w:color w:val="002060"/>
          <w:sz w:val="26"/>
          <w:szCs w:val="26"/>
        </w:rPr>
        <w:t>Professor</w:t>
      </w:r>
      <w:r w:rsidR="00832ED6">
        <w:rPr>
          <w:rFonts w:asciiTheme="majorBidi" w:hAnsiTheme="majorBidi" w:cstheme="majorBidi"/>
          <w:color w:val="002060"/>
          <w:sz w:val="26"/>
          <w:szCs w:val="26"/>
        </w:rPr>
        <w:t xml:space="preserve"> (Emeritus)</w:t>
      </w:r>
      <w:r w:rsidR="000364E5">
        <w:rPr>
          <w:rFonts w:asciiTheme="majorBidi" w:hAnsiTheme="majorBidi" w:cstheme="majorBidi"/>
          <w:color w:val="002060"/>
          <w:sz w:val="26"/>
          <w:szCs w:val="26"/>
        </w:rPr>
        <w:t xml:space="preserve"> of</w:t>
      </w:r>
      <w:r w:rsidRPr="008F540E">
        <w:rPr>
          <w:rFonts w:asciiTheme="majorBidi" w:hAnsiTheme="majorBidi" w:cstheme="majorBidi"/>
          <w:color w:val="002060"/>
          <w:sz w:val="26"/>
          <w:szCs w:val="26"/>
        </w:rPr>
        <w:t xml:space="preserve"> Publ</w:t>
      </w:r>
      <w:r w:rsidR="000364E5">
        <w:rPr>
          <w:rFonts w:asciiTheme="majorBidi" w:hAnsiTheme="majorBidi" w:cstheme="majorBidi"/>
          <w:color w:val="002060"/>
          <w:sz w:val="26"/>
          <w:szCs w:val="26"/>
        </w:rPr>
        <w:t>ic Health and Epidemiology</w:t>
      </w:r>
      <w:r w:rsidRPr="008F540E">
        <w:rPr>
          <w:rFonts w:asciiTheme="majorBidi" w:hAnsiTheme="majorBidi" w:cstheme="majorBidi"/>
          <w:color w:val="002060"/>
          <w:sz w:val="26"/>
          <w:szCs w:val="26"/>
        </w:rPr>
        <w:t>, Faculty of Medicine, Cairo University, Egypt</w:t>
      </w:r>
      <w:r w:rsidR="000364E5">
        <w:rPr>
          <w:rFonts w:asciiTheme="majorBidi" w:hAnsiTheme="majorBidi" w:cstheme="majorBidi"/>
          <w:color w:val="002060"/>
          <w:sz w:val="26"/>
          <w:szCs w:val="26"/>
        </w:rPr>
        <w:t xml:space="preserve"> (01/08/2023) to-date</w:t>
      </w:r>
      <w:r w:rsidRPr="008F540E">
        <w:rPr>
          <w:rFonts w:asciiTheme="majorBidi" w:hAnsiTheme="majorBidi" w:cstheme="majorBidi"/>
          <w:color w:val="002060"/>
          <w:sz w:val="26"/>
          <w:szCs w:val="26"/>
        </w:rPr>
        <w:t>.</w:t>
      </w:r>
      <w:r w:rsidRPr="00832ED6">
        <w:rPr>
          <w:rFonts w:asciiTheme="majorBidi" w:hAnsiTheme="majorBidi" w:cstheme="majorBidi"/>
          <w:color w:val="002060"/>
          <w:sz w:val="26"/>
          <w:szCs w:val="26"/>
        </w:rPr>
        <w:t xml:space="preserve"> </w:t>
      </w:r>
    </w:p>
    <w:p w:rsidR="006536B6" w:rsidRPr="008F540E" w:rsidRDefault="006536B6" w:rsidP="00F71672">
      <w:pPr>
        <w:pStyle w:val="ListParagraph"/>
        <w:widowControl w:val="0"/>
        <w:numPr>
          <w:ilvl w:val="0"/>
          <w:numId w:val="9"/>
        </w:numPr>
        <w:spacing w:line="276" w:lineRule="auto"/>
        <w:rPr>
          <w:rFonts w:asciiTheme="majorBidi" w:hAnsiTheme="majorBidi" w:cstheme="majorBidi"/>
          <w:b/>
          <w:bCs/>
          <w:snapToGrid w:val="0"/>
          <w:color w:val="002060"/>
          <w:sz w:val="26"/>
          <w:szCs w:val="26"/>
        </w:rPr>
      </w:pPr>
      <w:r w:rsidRPr="008F540E">
        <w:rPr>
          <w:rFonts w:asciiTheme="majorBidi" w:hAnsiTheme="majorBidi" w:cstheme="majorBidi"/>
          <w:b/>
          <w:bCs/>
          <w:snapToGrid w:val="0"/>
          <w:color w:val="002060"/>
          <w:sz w:val="26"/>
          <w:szCs w:val="26"/>
        </w:rPr>
        <w:t>Previous Post</w:t>
      </w:r>
      <w:r w:rsidR="00832ED6">
        <w:rPr>
          <w:rFonts w:asciiTheme="majorBidi" w:hAnsiTheme="majorBidi" w:cstheme="majorBidi"/>
          <w:b/>
          <w:bCs/>
          <w:snapToGrid w:val="0"/>
          <w:color w:val="002060"/>
          <w:sz w:val="26"/>
          <w:szCs w:val="26"/>
        </w:rPr>
        <w:t>s</w:t>
      </w:r>
      <w:r w:rsidRPr="008F540E">
        <w:rPr>
          <w:rFonts w:asciiTheme="majorBidi" w:hAnsiTheme="majorBidi" w:cstheme="majorBidi"/>
          <w:b/>
          <w:bCs/>
          <w:snapToGrid w:val="0"/>
          <w:color w:val="002060"/>
          <w:sz w:val="26"/>
          <w:szCs w:val="26"/>
        </w:rPr>
        <w:t xml:space="preserve">: </w:t>
      </w:r>
    </w:p>
    <w:p w:rsidR="00832ED6" w:rsidRPr="00832ED6" w:rsidRDefault="00832ED6" w:rsidP="00F71672">
      <w:pPr>
        <w:pStyle w:val="ListParagraph"/>
        <w:widowControl w:val="0"/>
        <w:numPr>
          <w:ilvl w:val="0"/>
          <w:numId w:val="5"/>
        </w:numPr>
        <w:spacing w:line="276" w:lineRule="auto"/>
        <w:rPr>
          <w:rFonts w:asciiTheme="majorBidi" w:hAnsiTheme="majorBidi" w:cstheme="majorBidi"/>
          <w:snapToGrid w:val="0"/>
          <w:color w:val="002060"/>
          <w:sz w:val="26"/>
          <w:szCs w:val="26"/>
        </w:rPr>
      </w:pPr>
      <w:r>
        <w:rPr>
          <w:rFonts w:asciiTheme="majorBidi" w:hAnsiTheme="majorBidi" w:cstheme="majorBidi"/>
          <w:snapToGrid w:val="0"/>
          <w:color w:val="002060"/>
          <w:sz w:val="26"/>
          <w:szCs w:val="26"/>
        </w:rPr>
        <w:t>Deputy Minister f</w:t>
      </w:r>
      <w:r w:rsidRPr="008F540E">
        <w:rPr>
          <w:rFonts w:asciiTheme="majorBidi" w:hAnsiTheme="majorBidi" w:cstheme="majorBidi"/>
          <w:snapToGrid w:val="0"/>
          <w:color w:val="002060"/>
          <w:sz w:val="26"/>
          <w:szCs w:val="26"/>
        </w:rPr>
        <w:t>or Population Affairs</w:t>
      </w:r>
      <w:r>
        <w:rPr>
          <w:rFonts w:asciiTheme="majorBidi" w:hAnsiTheme="majorBidi" w:cstheme="majorBidi"/>
          <w:snapToGrid w:val="0"/>
          <w:color w:val="002060"/>
          <w:sz w:val="26"/>
          <w:szCs w:val="26"/>
        </w:rPr>
        <w:t>, Ministry of Health and Population, Cairo</w:t>
      </w:r>
      <w:r w:rsidRPr="008F540E">
        <w:rPr>
          <w:rFonts w:asciiTheme="majorBidi" w:hAnsiTheme="majorBidi" w:cstheme="majorBidi"/>
          <w:snapToGrid w:val="0"/>
          <w:color w:val="002060"/>
          <w:sz w:val="26"/>
          <w:szCs w:val="26"/>
        </w:rPr>
        <w:t>, Arab Republic of Egypt</w:t>
      </w:r>
      <w:r>
        <w:rPr>
          <w:rFonts w:asciiTheme="majorBidi" w:hAnsiTheme="majorBidi" w:cstheme="majorBidi"/>
          <w:color w:val="002060"/>
          <w:sz w:val="26"/>
          <w:szCs w:val="26"/>
        </w:rPr>
        <w:t xml:space="preserve">, December </w:t>
      </w:r>
      <w:r w:rsidR="000364E5">
        <w:rPr>
          <w:rFonts w:asciiTheme="majorBidi" w:hAnsiTheme="majorBidi" w:cstheme="majorBidi"/>
          <w:color w:val="002060"/>
          <w:sz w:val="26"/>
          <w:szCs w:val="26"/>
        </w:rPr>
        <w:t>22</w:t>
      </w:r>
      <w:r w:rsidR="000364E5" w:rsidRPr="000364E5">
        <w:rPr>
          <w:rFonts w:asciiTheme="majorBidi" w:hAnsiTheme="majorBidi" w:cstheme="majorBidi"/>
          <w:color w:val="002060"/>
          <w:sz w:val="26"/>
          <w:szCs w:val="26"/>
          <w:vertAlign w:val="superscript"/>
        </w:rPr>
        <w:t>nd</w:t>
      </w:r>
      <w:r w:rsidR="000364E5">
        <w:rPr>
          <w:rFonts w:asciiTheme="majorBidi" w:hAnsiTheme="majorBidi" w:cstheme="majorBidi"/>
          <w:color w:val="002060"/>
          <w:sz w:val="26"/>
          <w:szCs w:val="26"/>
        </w:rPr>
        <w:t xml:space="preserve"> 2019 to </w:t>
      </w:r>
      <w:r>
        <w:rPr>
          <w:rFonts w:asciiTheme="majorBidi" w:hAnsiTheme="majorBidi" w:cstheme="majorBidi"/>
          <w:color w:val="002060"/>
          <w:sz w:val="26"/>
          <w:szCs w:val="26"/>
        </w:rPr>
        <w:t>July 2</w:t>
      </w:r>
      <w:r w:rsidRPr="00832ED6">
        <w:rPr>
          <w:rFonts w:asciiTheme="majorBidi" w:hAnsiTheme="majorBidi" w:cstheme="majorBidi"/>
          <w:color w:val="002060"/>
          <w:sz w:val="26"/>
          <w:szCs w:val="26"/>
          <w:vertAlign w:val="superscript"/>
        </w:rPr>
        <w:t>nd</w:t>
      </w:r>
      <w:r>
        <w:rPr>
          <w:rFonts w:asciiTheme="majorBidi" w:hAnsiTheme="majorBidi" w:cstheme="majorBidi"/>
          <w:color w:val="002060"/>
          <w:sz w:val="26"/>
          <w:szCs w:val="26"/>
        </w:rPr>
        <w:t xml:space="preserve">, 2024. </w:t>
      </w:r>
    </w:p>
    <w:p w:rsidR="00832ED6" w:rsidRPr="00832ED6" w:rsidRDefault="00832ED6" w:rsidP="00832ED6">
      <w:pPr>
        <w:pStyle w:val="ListParagraph"/>
        <w:widowControl w:val="0"/>
        <w:numPr>
          <w:ilvl w:val="0"/>
          <w:numId w:val="5"/>
        </w:numPr>
        <w:spacing w:line="276" w:lineRule="auto"/>
        <w:rPr>
          <w:rFonts w:asciiTheme="majorBidi" w:hAnsiTheme="majorBidi" w:cstheme="majorBidi"/>
          <w:snapToGrid w:val="0"/>
          <w:color w:val="002060"/>
          <w:sz w:val="26"/>
          <w:szCs w:val="26"/>
        </w:rPr>
      </w:pPr>
      <w:r>
        <w:rPr>
          <w:rFonts w:asciiTheme="majorBidi" w:hAnsiTheme="majorBidi" w:cstheme="majorBidi"/>
          <w:snapToGrid w:val="0"/>
          <w:color w:val="002060"/>
          <w:sz w:val="26"/>
          <w:szCs w:val="26"/>
        </w:rPr>
        <w:t>Deputy Minister f</w:t>
      </w:r>
      <w:r w:rsidRPr="008F540E">
        <w:rPr>
          <w:rFonts w:asciiTheme="majorBidi" w:hAnsiTheme="majorBidi" w:cstheme="majorBidi"/>
          <w:snapToGrid w:val="0"/>
          <w:color w:val="002060"/>
          <w:sz w:val="26"/>
          <w:szCs w:val="26"/>
        </w:rPr>
        <w:t>or Population Affairs</w:t>
      </w:r>
      <w:r>
        <w:rPr>
          <w:rFonts w:asciiTheme="majorBidi" w:hAnsiTheme="majorBidi" w:cstheme="majorBidi"/>
          <w:snapToGrid w:val="0"/>
          <w:color w:val="002060"/>
          <w:sz w:val="26"/>
          <w:szCs w:val="26"/>
        </w:rPr>
        <w:t>, Ministry of Health and Population, Cairo</w:t>
      </w:r>
      <w:r w:rsidRPr="008F540E">
        <w:rPr>
          <w:rFonts w:asciiTheme="majorBidi" w:hAnsiTheme="majorBidi" w:cstheme="majorBidi"/>
          <w:snapToGrid w:val="0"/>
          <w:color w:val="002060"/>
          <w:sz w:val="26"/>
          <w:szCs w:val="26"/>
        </w:rPr>
        <w:t>, Arab Republic of Egypt</w:t>
      </w:r>
      <w:r>
        <w:rPr>
          <w:rFonts w:asciiTheme="majorBidi" w:hAnsiTheme="majorBidi" w:cstheme="majorBidi"/>
          <w:color w:val="002060"/>
          <w:sz w:val="26"/>
          <w:szCs w:val="26"/>
        </w:rPr>
        <w:t>, January 21</w:t>
      </w:r>
      <w:r w:rsidRPr="00832ED6">
        <w:rPr>
          <w:rFonts w:asciiTheme="majorBidi" w:hAnsiTheme="majorBidi" w:cstheme="majorBidi"/>
          <w:color w:val="002060"/>
          <w:sz w:val="26"/>
          <w:szCs w:val="26"/>
          <w:vertAlign w:val="superscript"/>
        </w:rPr>
        <w:t>st</w:t>
      </w:r>
      <w:r>
        <w:rPr>
          <w:rFonts w:asciiTheme="majorBidi" w:hAnsiTheme="majorBidi" w:cstheme="majorBidi"/>
          <w:color w:val="002060"/>
          <w:sz w:val="26"/>
          <w:szCs w:val="26"/>
        </w:rPr>
        <w:t xml:space="preserve"> 2018 to June 23</w:t>
      </w:r>
      <w:r w:rsidRPr="00832ED6">
        <w:rPr>
          <w:rFonts w:asciiTheme="majorBidi" w:hAnsiTheme="majorBidi" w:cstheme="majorBidi"/>
          <w:color w:val="002060"/>
          <w:sz w:val="26"/>
          <w:szCs w:val="26"/>
          <w:vertAlign w:val="superscript"/>
        </w:rPr>
        <w:t>rd</w:t>
      </w:r>
      <w:r>
        <w:rPr>
          <w:rFonts w:asciiTheme="majorBidi" w:hAnsiTheme="majorBidi" w:cstheme="majorBidi"/>
          <w:color w:val="002060"/>
          <w:sz w:val="26"/>
          <w:szCs w:val="26"/>
        </w:rPr>
        <w:t xml:space="preserve"> 2018. </w:t>
      </w:r>
    </w:p>
    <w:p w:rsidR="00832ED6" w:rsidRDefault="006536B6" w:rsidP="00F71672">
      <w:pPr>
        <w:pStyle w:val="ListParagraph"/>
        <w:widowControl w:val="0"/>
        <w:numPr>
          <w:ilvl w:val="0"/>
          <w:numId w:val="5"/>
        </w:numPr>
        <w:spacing w:line="276" w:lineRule="auto"/>
        <w:rPr>
          <w:rFonts w:asciiTheme="majorBidi" w:hAnsiTheme="majorBidi" w:cstheme="majorBidi"/>
          <w:snapToGrid w:val="0"/>
          <w:color w:val="002060"/>
          <w:sz w:val="26"/>
          <w:szCs w:val="26"/>
        </w:rPr>
      </w:pPr>
      <w:r w:rsidRPr="008F540E">
        <w:rPr>
          <w:rFonts w:asciiTheme="majorBidi" w:hAnsiTheme="majorBidi" w:cstheme="majorBidi"/>
          <w:color w:val="002060"/>
          <w:sz w:val="26"/>
          <w:szCs w:val="26"/>
        </w:rPr>
        <w:t xml:space="preserve">Rapporteur </w:t>
      </w:r>
      <w:r w:rsidRPr="008F540E">
        <w:rPr>
          <w:rFonts w:asciiTheme="majorBidi" w:hAnsiTheme="majorBidi" w:cstheme="majorBidi"/>
          <w:snapToGrid w:val="0"/>
          <w:color w:val="002060"/>
          <w:sz w:val="26"/>
          <w:szCs w:val="26"/>
        </w:rPr>
        <w:t>of the National Population Council, Ministry of Health and Pop</w:t>
      </w:r>
      <w:r w:rsidR="00832ED6">
        <w:rPr>
          <w:rFonts w:asciiTheme="majorBidi" w:hAnsiTheme="majorBidi" w:cstheme="majorBidi"/>
          <w:snapToGrid w:val="0"/>
          <w:color w:val="002060"/>
          <w:sz w:val="26"/>
          <w:szCs w:val="26"/>
        </w:rPr>
        <w:t>ulation, Arab Republic of Egypt, June 1</w:t>
      </w:r>
      <w:r w:rsidR="00832ED6" w:rsidRPr="00832ED6">
        <w:rPr>
          <w:rFonts w:asciiTheme="majorBidi" w:hAnsiTheme="majorBidi" w:cstheme="majorBidi"/>
          <w:snapToGrid w:val="0"/>
          <w:color w:val="002060"/>
          <w:sz w:val="26"/>
          <w:szCs w:val="26"/>
          <w:vertAlign w:val="superscript"/>
        </w:rPr>
        <w:t>st</w:t>
      </w:r>
      <w:r w:rsidR="00832ED6">
        <w:rPr>
          <w:rFonts w:asciiTheme="majorBidi" w:hAnsiTheme="majorBidi" w:cstheme="majorBidi"/>
          <w:snapToGrid w:val="0"/>
          <w:color w:val="002060"/>
          <w:sz w:val="26"/>
          <w:szCs w:val="26"/>
        </w:rPr>
        <w:t xml:space="preserve"> 2016 to June 23</w:t>
      </w:r>
      <w:r w:rsidR="00832ED6" w:rsidRPr="00832ED6">
        <w:rPr>
          <w:rFonts w:asciiTheme="majorBidi" w:hAnsiTheme="majorBidi" w:cstheme="majorBidi"/>
          <w:snapToGrid w:val="0"/>
          <w:color w:val="002060"/>
          <w:sz w:val="26"/>
          <w:szCs w:val="26"/>
          <w:vertAlign w:val="superscript"/>
        </w:rPr>
        <w:t>rd</w:t>
      </w:r>
      <w:r w:rsidR="00832ED6">
        <w:rPr>
          <w:rFonts w:asciiTheme="majorBidi" w:hAnsiTheme="majorBidi" w:cstheme="majorBidi"/>
          <w:snapToGrid w:val="0"/>
          <w:color w:val="002060"/>
          <w:sz w:val="26"/>
          <w:szCs w:val="26"/>
        </w:rPr>
        <w:t xml:space="preserve"> 2018. </w:t>
      </w:r>
    </w:p>
    <w:p w:rsidR="006536B6" w:rsidRPr="008F540E" w:rsidRDefault="00832ED6" w:rsidP="00F71672">
      <w:pPr>
        <w:pStyle w:val="ListParagraph"/>
        <w:widowControl w:val="0"/>
        <w:numPr>
          <w:ilvl w:val="0"/>
          <w:numId w:val="5"/>
        </w:numPr>
        <w:spacing w:line="276" w:lineRule="auto"/>
        <w:rPr>
          <w:rFonts w:asciiTheme="majorBidi" w:hAnsiTheme="majorBidi" w:cstheme="majorBidi"/>
          <w:snapToGrid w:val="0"/>
          <w:color w:val="002060"/>
          <w:sz w:val="26"/>
          <w:szCs w:val="26"/>
        </w:rPr>
      </w:pPr>
      <w:r>
        <w:rPr>
          <w:rFonts w:asciiTheme="majorBidi" w:hAnsiTheme="majorBidi" w:cstheme="majorBidi"/>
          <w:snapToGrid w:val="0"/>
          <w:color w:val="002060"/>
          <w:sz w:val="26"/>
          <w:szCs w:val="26"/>
        </w:rPr>
        <w:t xml:space="preserve">Head of Department of Family Medicine and Community Medicine, College of Medicine, King Faisal University, Saudi Arabia, 2003 to 2012. </w:t>
      </w:r>
      <w:r w:rsidR="006536B6" w:rsidRPr="008F540E">
        <w:rPr>
          <w:rFonts w:asciiTheme="majorBidi" w:hAnsiTheme="majorBidi" w:cstheme="majorBidi"/>
          <w:snapToGrid w:val="0"/>
          <w:color w:val="002060"/>
          <w:sz w:val="26"/>
          <w:szCs w:val="26"/>
        </w:rPr>
        <w:t xml:space="preserve"> </w:t>
      </w:r>
    </w:p>
    <w:p w:rsidR="007674D6" w:rsidRPr="008F540E" w:rsidRDefault="007674D6" w:rsidP="00F71672">
      <w:pPr>
        <w:widowControl w:val="0"/>
        <w:numPr>
          <w:ilvl w:val="0"/>
          <w:numId w:val="1"/>
        </w:numPr>
        <w:spacing w:line="276" w:lineRule="auto"/>
        <w:rPr>
          <w:rFonts w:asciiTheme="majorBidi" w:hAnsiTheme="majorBidi" w:cstheme="majorBidi"/>
          <w:snapToGrid w:val="0"/>
          <w:color w:val="002060"/>
          <w:sz w:val="26"/>
          <w:szCs w:val="26"/>
        </w:rPr>
      </w:pPr>
      <w:r w:rsidRPr="008F540E">
        <w:rPr>
          <w:rFonts w:asciiTheme="majorBidi" w:hAnsiTheme="majorBidi" w:cstheme="majorBidi"/>
          <w:b/>
          <w:bCs/>
          <w:snapToGrid w:val="0"/>
          <w:color w:val="002060"/>
          <w:sz w:val="26"/>
          <w:szCs w:val="26"/>
        </w:rPr>
        <w:t xml:space="preserve">Languages: </w:t>
      </w:r>
      <w:r w:rsidR="008F540E">
        <w:rPr>
          <w:rFonts w:asciiTheme="majorBidi" w:hAnsiTheme="majorBidi" w:cstheme="majorBidi"/>
          <w:b/>
          <w:bCs/>
          <w:snapToGrid w:val="0"/>
          <w:color w:val="002060"/>
          <w:sz w:val="26"/>
          <w:szCs w:val="26"/>
        </w:rPr>
        <w:t xml:space="preserve"> </w:t>
      </w:r>
      <w:r w:rsidR="000364E5">
        <w:rPr>
          <w:rFonts w:asciiTheme="majorBidi" w:hAnsiTheme="majorBidi" w:cstheme="majorBidi"/>
          <w:snapToGrid w:val="0"/>
          <w:color w:val="002060"/>
          <w:sz w:val="26"/>
          <w:szCs w:val="26"/>
        </w:rPr>
        <w:t>Arabic; M</w:t>
      </w:r>
      <w:r w:rsidRPr="008F540E">
        <w:rPr>
          <w:rFonts w:asciiTheme="majorBidi" w:hAnsiTheme="majorBidi" w:cstheme="majorBidi"/>
          <w:snapToGrid w:val="0"/>
          <w:color w:val="002060"/>
          <w:sz w:val="26"/>
          <w:szCs w:val="26"/>
        </w:rPr>
        <w:t xml:space="preserve">other tongue </w:t>
      </w:r>
    </w:p>
    <w:p w:rsidR="007674D6" w:rsidRPr="008F540E" w:rsidRDefault="007674D6" w:rsidP="006536B6">
      <w:pPr>
        <w:widowControl w:val="0"/>
        <w:spacing w:line="276" w:lineRule="auto"/>
        <w:ind w:left="360"/>
        <w:rPr>
          <w:rFonts w:asciiTheme="majorBidi" w:hAnsiTheme="majorBidi" w:cstheme="majorBidi"/>
          <w:snapToGrid w:val="0"/>
          <w:color w:val="002060"/>
          <w:sz w:val="26"/>
          <w:szCs w:val="26"/>
        </w:rPr>
      </w:pPr>
      <w:r w:rsidRPr="008F540E">
        <w:rPr>
          <w:rFonts w:asciiTheme="majorBidi" w:hAnsiTheme="majorBidi" w:cstheme="majorBidi"/>
          <w:snapToGrid w:val="0"/>
          <w:color w:val="002060"/>
          <w:sz w:val="26"/>
          <w:szCs w:val="26"/>
        </w:rPr>
        <w:t xml:space="preserve">                   </w:t>
      </w:r>
      <w:r w:rsidR="00914B0B" w:rsidRPr="008F540E">
        <w:rPr>
          <w:rFonts w:asciiTheme="majorBidi" w:hAnsiTheme="majorBidi" w:cstheme="majorBidi"/>
          <w:snapToGrid w:val="0"/>
          <w:color w:val="002060"/>
          <w:sz w:val="26"/>
          <w:szCs w:val="26"/>
        </w:rPr>
        <w:t xml:space="preserve">   </w:t>
      </w:r>
      <w:r w:rsidR="004A04DF">
        <w:rPr>
          <w:rFonts w:asciiTheme="majorBidi" w:hAnsiTheme="majorBidi" w:cstheme="majorBidi"/>
          <w:snapToGrid w:val="0"/>
          <w:color w:val="002060"/>
          <w:sz w:val="26"/>
          <w:szCs w:val="26"/>
        </w:rPr>
        <w:t xml:space="preserve">        </w:t>
      </w:r>
      <w:r w:rsidRPr="008F540E">
        <w:rPr>
          <w:rFonts w:asciiTheme="majorBidi" w:hAnsiTheme="majorBidi" w:cstheme="majorBidi"/>
          <w:snapToGrid w:val="0"/>
          <w:color w:val="002060"/>
          <w:sz w:val="26"/>
          <w:szCs w:val="26"/>
        </w:rPr>
        <w:t xml:space="preserve">English: Fluent reading and writing </w:t>
      </w:r>
    </w:p>
    <w:p w:rsidR="00EA170E" w:rsidRPr="008F540E" w:rsidRDefault="007674D6" w:rsidP="006536B6">
      <w:pPr>
        <w:widowControl w:val="0"/>
        <w:spacing w:line="276" w:lineRule="auto"/>
        <w:ind w:left="360"/>
        <w:rPr>
          <w:rFonts w:asciiTheme="majorBidi" w:hAnsiTheme="majorBidi" w:cstheme="majorBidi"/>
          <w:snapToGrid w:val="0"/>
          <w:color w:val="002060"/>
          <w:sz w:val="26"/>
          <w:szCs w:val="26"/>
        </w:rPr>
      </w:pPr>
      <w:r w:rsidRPr="008F540E">
        <w:rPr>
          <w:rFonts w:asciiTheme="majorBidi" w:hAnsiTheme="majorBidi" w:cstheme="majorBidi"/>
          <w:snapToGrid w:val="0"/>
          <w:color w:val="002060"/>
          <w:sz w:val="26"/>
          <w:szCs w:val="26"/>
        </w:rPr>
        <w:t xml:space="preserve">                   </w:t>
      </w:r>
      <w:r w:rsidR="00914B0B" w:rsidRPr="008F540E">
        <w:rPr>
          <w:rFonts w:asciiTheme="majorBidi" w:hAnsiTheme="majorBidi" w:cstheme="majorBidi"/>
          <w:snapToGrid w:val="0"/>
          <w:color w:val="002060"/>
          <w:sz w:val="26"/>
          <w:szCs w:val="26"/>
        </w:rPr>
        <w:t xml:space="preserve">  </w:t>
      </w:r>
      <w:r w:rsidR="00E345F8" w:rsidRPr="008F540E">
        <w:rPr>
          <w:rFonts w:asciiTheme="majorBidi" w:hAnsiTheme="majorBidi" w:cstheme="majorBidi"/>
          <w:snapToGrid w:val="0"/>
          <w:color w:val="002060"/>
          <w:sz w:val="26"/>
          <w:szCs w:val="26"/>
        </w:rPr>
        <w:t xml:space="preserve"> </w:t>
      </w:r>
      <w:r w:rsidR="004A04DF">
        <w:rPr>
          <w:rFonts w:asciiTheme="majorBidi" w:hAnsiTheme="majorBidi" w:cstheme="majorBidi"/>
          <w:snapToGrid w:val="0"/>
          <w:color w:val="002060"/>
          <w:sz w:val="26"/>
          <w:szCs w:val="26"/>
        </w:rPr>
        <w:t xml:space="preserve">        </w:t>
      </w:r>
      <w:r w:rsidRPr="008F540E">
        <w:rPr>
          <w:rFonts w:asciiTheme="majorBidi" w:hAnsiTheme="majorBidi" w:cstheme="majorBidi"/>
          <w:snapToGrid w:val="0"/>
          <w:color w:val="002060"/>
          <w:sz w:val="26"/>
          <w:szCs w:val="26"/>
        </w:rPr>
        <w:t xml:space="preserve">French: Basic </w:t>
      </w:r>
    </w:p>
    <w:p w:rsidR="00EA170E" w:rsidRDefault="00EA170E" w:rsidP="00F71672">
      <w:pPr>
        <w:pStyle w:val="ListParagraph"/>
        <w:widowControl w:val="0"/>
        <w:numPr>
          <w:ilvl w:val="0"/>
          <w:numId w:val="1"/>
        </w:numPr>
        <w:spacing w:line="276" w:lineRule="auto"/>
        <w:rPr>
          <w:rFonts w:asciiTheme="majorBidi" w:hAnsiTheme="majorBidi" w:cstheme="majorBidi"/>
          <w:b/>
          <w:bCs/>
          <w:snapToGrid w:val="0"/>
          <w:color w:val="002060"/>
          <w:sz w:val="28"/>
          <w:szCs w:val="28"/>
        </w:rPr>
      </w:pPr>
      <w:r w:rsidRPr="008F540E">
        <w:rPr>
          <w:rFonts w:asciiTheme="majorBidi" w:hAnsiTheme="majorBidi" w:cstheme="majorBidi"/>
          <w:b/>
          <w:bCs/>
          <w:snapToGrid w:val="0"/>
          <w:color w:val="002060"/>
          <w:sz w:val="26"/>
          <w:szCs w:val="26"/>
        </w:rPr>
        <w:t>Email</w:t>
      </w:r>
      <w:r w:rsidR="008C68C1" w:rsidRPr="008F540E">
        <w:rPr>
          <w:rFonts w:asciiTheme="majorBidi" w:hAnsiTheme="majorBidi" w:cstheme="majorBidi"/>
          <w:b/>
          <w:bCs/>
          <w:snapToGrid w:val="0"/>
          <w:color w:val="002060"/>
          <w:sz w:val="26"/>
          <w:szCs w:val="26"/>
        </w:rPr>
        <w:t>s</w:t>
      </w:r>
      <w:r w:rsidRPr="008F540E">
        <w:rPr>
          <w:rFonts w:asciiTheme="majorBidi" w:hAnsiTheme="majorBidi" w:cstheme="majorBidi"/>
          <w:b/>
          <w:bCs/>
          <w:snapToGrid w:val="0"/>
          <w:color w:val="002060"/>
          <w:sz w:val="26"/>
          <w:szCs w:val="26"/>
        </w:rPr>
        <w:t xml:space="preserve">: </w:t>
      </w:r>
      <w:hyperlink r:id="rId8" w:history="1">
        <w:r w:rsidRPr="008F540E">
          <w:rPr>
            <w:rStyle w:val="Hyperlink"/>
            <w:rFonts w:asciiTheme="majorBidi" w:hAnsiTheme="majorBidi" w:cstheme="majorBidi"/>
            <w:b/>
            <w:bCs/>
            <w:snapToGrid w:val="0"/>
            <w:color w:val="002060"/>
            <w:sz w:val="26"/>
            <w:szCs w:val="26"/>
          </w:rPr>
          <w:t>dramin55@gmail.com</w:t>
        </w:r>
      </w:hyperlink>
      <w:r w:rsidR="00561467">
        <w:rPr>
          <w:rFonts w:asciiTheme="majorBidi" w:hAnsiTheme="majorBidi" w:cstheme="majorBidi"/>
          <w:b/>
          <w:bCs/>
          <w:snapToGrid w:val="0"/>
          <w:color w:val="002060"/>
          <w:sz w:val="26"/>
          <w:szCs w:val="26"/>
        </w:rPr>
        <w:t>,</w:t>
      </w:r>
      <w:r w:rsidR="008C68C1" w:rsidRPr="008F540E">
        <w:rPr>
          <w:rFonts w:asciiTheme="majorBidi" w:hAnsiTheme="majorBidi" w:cstheme="majorBidi"/>
          <w:b/>
          <w:bCs/>
          <w:snapToGrid w:val="0"/>
          <w:color w:val="002060"/>
          <w:sz w:val="26"/>
          <w:szCs w:val="26"/>
        </w:rPr>
        <w:t xml:space="preserve"> </w:t>
      </w:r>
      <w:hyperlink r:id="rId9" w:history="1">
        <w:r w:rsidRPr="008F540E">
          <w:rPr>
            <w:rStyle w:val="Hyperlink"/>
            <w:rFonts w:asciiTheme="majorBidi" w:hAnsiTheme="majorBidi" w:cstheme="majorBidi"/>
            <w:b/>
            <w:bCs/>
            <w:snapToGrid w:val="0"/>
            <w:color w:val="002060"/>
            <w:sz w:val="26"/>
            <w:szCs w:val="26"/>
          </w:rPr>
          <w:t>tarek.amin@kasralainy.edu.eg</w:t>
        </w:r>
      </w:hyperlink>
      <w:r w:rsidRPr="006536B6">
        <w:rPr>
          <w:rFonts w:asciiTheme="majorBidi" w:hAnsiTheme="majorBidi" w:cstheme="majorBidi"/>
          <w:b/>
          <w:bCs/>
          <w:snapToGrid w:val="0"/>
          <w:color w:val="002060"/>
          <w:sz w:val="28"/>
          <w:szCs w:val="28"/>
        </w:rPr>
        <w:t xml:space="preserve"> </w:t>
      </w:r>
    </w:p>
    <w:p w:rsidR="006536B6" w:rsidRPr="006536B6" w:rsidRDefault="006536B6" w:rsidP="006536B6">
      <w:pPr>
        <w:pStyle w:val="ListParagraph"/>
        <w:widowControl w:val="0"/>
        <w:spacing w:line="276" w:lineRule="auto"/>
        <w:ind w:left="360"/>
        <w:rPr>
          <w:rFonts w:asciiTheme="majorBidi" w:hAnsiTheme="majorBidi" w:cstheme="majorBidi"/>
          <w:b/>
          <w:bCs/>
          <w:snapToGrid w:val="0"/>
          <w:color w:val="002060"/>
          <w:sz w:val="28"/>
          <w:szCs w:val="28"/>
        </w:rPr>
      </w:pPr>
    </w:p>
    <w:p w:rsidR="00264743" w:rsidRPr="008F540E" w:rsidRDefault="009D6D57" w:rsidP="00F71672">
      <w:pPr>
        <w:pStyle w:val="ListParagraph"/>
        <w:widowControl w:val="0"/>
        <w:numPr>
          <w:ilvl w:val="0"/>
          <w:numId w:val="9"/>
        </w:numPr>
        <w:spacing w:line="276" w:lineRule="auto"/>
        <w:rPr>
          <w:rFonts w:ascii="Perpetua" w:hAnsi="Perpetua"/>
          <w:color w:val="002060"/>
          <w:sz w:val="26"/>
          <w:szCs w:val="26"/>
        </w:rPr>
      </w:pPr>
      <w:r w:rsidRPr="008F540E">
        <w:rPr>
          <w:rFonts w:asciiTheme="majorBidi" w:hAnsiTheme="majorBidi" w:cstheme="majorBidi"/>
          <w:b/>
          <w:bCs/>
          <w:color w:val="002060"/>
          <w:sz w:val="26"/>
          <w:szCs w:val="26"/>
        </w:rPr>
        <w:t>Keywords</w:t>
      </w:r>
      <w:r w:rsidR="00407B6F" w:rsidRPr="008F540E">
        <w:rPr>
          <w:rFonts w:asciiTheme="majorBidi" w:hAnsiTheme="majorBidi" w:cstheme="majorBidi"/>
          <w:b/>
          <w:bCs/>
          <w:color w:val="002060"/>
          <w:sz w:val="26"/>
          <w:szCs w:val="26"/>
        </w:rPr>
        <w:t xml:space="preserve">: </w:t>
      </w:r>
      <w:r w:rsidR="00AD6498" w:rsidRPr="008F540E">
        <w:rPr>
          <w:rFonts w:asciiTheme="majorBidi" w:hAnsiTheme="majorBidi" w:cstheme="majorBidi"/>
          <w:color w:val="002060"/>
          <w:sz w:val="26"/>
          <w:szCs w:val="26"/>
        </w:rPr>
        <w:t>Public Health, Epidemiology, Demog</w:t>
      </w:r>
      <w:r w:rsidR="000364E5">
        <w:rPr>
          <w:rFonts w:asciiTheme="majorBidi" w:hAnsiTheme="majorBidi" w:cstheme="majorBidi"/>
          <w:color w:val="002060"/>
          <w:sz w:val="26"/>
          <w:szCs w:val="26"/>
        </w:rPr>
        <w:t>raphy, Medical Educator, Reproductive Health</w:t>
      </w:r>
      <w:r w:rsidR="00264743" w:rsidRPr="008F540E">
        <w:rPr>
          <w:rFonts w:asciiTheme="majorBidi" w:hAnsiTheme="majorBidi" w:cstheme="majorBidi"/>
          <w:color w:val="002060"/>
          <w:sz w:val="26"/>
          <w:szCs w:val="26"/>
        </w:rPr>
        <w:t xml:space="preserve">, Research Methodology, Medical Statistics and Scientific writing. </w:t>
      </w:r>
    </w:p>
    <w:p w:rsidR="00616272" w:rsidRDefault="00616272" w:rsidP="00A7627D">
      <w:pPr>
        <w:widowControl w:val="0"/>
        <w:spacing w:line="276" w:lineRule="auto"/>
        <w:ind w:left="360"/>
        <w:rPr>
          <w:rFonts w:ascii="Perpetua" w:hAnsi="Perpetua"/>
          <w:b/>
          <w:bCs/>
          <w:color w:val="0000FF"/>
          <w:sz w:val="24"/>
          <w:szCs w:val="24"/>
        </w:rPr>
      </w:pPr>
    </w:p>
    <w:p w:rsidR="009D6D57" w:rsidRDefault="009D6D57" w:rsidP="00BF5144">
      <w:pPr>
        <w:widowControl w:val="0"/>
        <w:spacing w:line="276" w:lineRule="auto"/>
        <w:rPr>
          <w:rFonts w:ascii="Perpetua" w:hAnsi="Perpetua"/>
          <w:b/>
          <w:bCs/>
          <w:color w:val="0000FF"/>
          <w:sz w:val="24"/>
          <w:szCs w:val="24"/>
        </w:rPr>
      </w:pPr>
    </w:p>
    <w:p w:rsidR="006536B6" w:rsidRDefault="006536B6" w:rsidP="00BF5144">
      <w:pPr>
        <w:widowControl w:val="0"/>
        <w:spacing w:line="276" w:lineRule="auto"/>
        <w:rPr>
          <w:rFonts w:ascii="Perpetua" w:hAnsi="Perpetua"/>
          <w:b/>
          <w:bCs/>
          <w:color w:val="0000FF"/>
          <w:sz w:val="24"/>
          <w:szCs w:val="24"/>
        </w:rPr>
      </w:pPr>
    </w:p>
    <w:p w:rsidR="006536B6" w:rsidRDefault="006536B6" w:rsidP="00BF5144">
      <w:pPr>
        <w:widowControl w:val="0"/>
        <w:spacing w:line="276" w:lineRule="auto"/>
        <w:rPr>
          <w:rFonts w:ascii="Perpetua" w:hAnsi="Perpetua"/>
          <w:b/>
          <w:bCs/>
          <w:color w:val="0000FF"/>
          <w:sz w:val="24"/>
          <w:szCs w:val="24"/>
        </w:rPr>
      </w:pPr>
    </w:p>
    <w:p w:rsidR="006536B6" w:rsidRDefault="006536B6" w:rsidP="00BF5144">
      <w:pPr>
        <w:widowControl w:val="0"/>
        <w:spacing w:line="276" w:lineRule="auto"/>
        <w:rPr>
          <w:rFonts w:ascii="Perpetua" w:hAnsi="Perpetua"/>
          <w:b/>
          <w:bCs/>
          <w:color w:val="0000FF"/>
          <w:sz w:val="24"/>
          <w:szCs w:val="24"/>
        </w:rPr>
      </w:pPr>
    </w:p>
    <w:p w:rsidR="006536B6" w:rsidRDefault="006536B6" w:rsidP="00BF5144">
      <w:pPr>
        <w:widowControl w:val="0"/>
        <w:spacing w:line="276" w:lineRule="auto"/>
        <w:rPr>
          <w:rFonts w:ascii="Perpetua" w:hAnsi="Perpetua"/>
          <w:b/>
          <w:bCs/>
          <w:color w:val="0000FF"/>
          <w:sz w:val="24"/>
          <w:szCs w:val="24"/>
        </w:rPr>
      </w:pPr>
    </w:p>
    <w:p w:rsidR="006536B6" w:rsidRDefault="006536B6" w:rsidP="00BF5144">
      <w:pPr>
        <w:widowControl w:val="0"/>
        <w:spacing w:line="276" w:lineRule="auto"/>
        <w:rPr>
          <w:rFonts w:ascii="Perpetua" w:hAnsi="Perpetua"/>
          <w:b/>
          <w:bCs/>
          <w:color w:val="0000FF"/>
          <w:sz w:val="24"/>
          <w:szCs w:val="24"/>
        </w:rPr>
      </w:pPr>
    </w:p>
    <w:p w:rsidR="00271BA0" w:rsidRDefault="00271BA0" w:rsidP="00BF5144">
      <w:pPr>
        <w:widowControl w:val="0"/>
        <w:spacing w:line="276" w:lineRule="auto"/>
        <w:rPr>
          <w:rFonts w:ascii="Perpetua" w:hAnsi="Perpetua"/>
          <w:b/>
          <w:bCs/>
          <w:color w:val="0000FF"/>
          <w:sz w:val="24"/>
          <w:szCs w:val="24"/>
        </w:rPr>
      </w:pPr>
    </w:p>
    <w:p w:rsidR="0077368B" w:rsidRPr="00A7627D" w:rsidRDefault="0077368B" w:rsidP="00BF5144">
      <w:pPr>
        <w:widowControl w:val="0"/>
        <w:spacing w:line="276" w:lineRule="auto"/>
        <w:rPr>
          <w:rFonts w:ascii="Perpetua" w:hAnsi="Perpetua"/>
          <w:b/>
          <w:bCs/>
          <w:color w:val="0000FF"/>
          <w:sz w:val="24"/>
          <w:szCs w:val="24"/>
        </w:rPr>
      </w:pPr>
    </w:p>
    <w:p w:rsidR="003A7D97" w:rsidRPr="00A125C7" w:rsidRDefault="0077368B" w:rsidP="006536B6">
      <w:pPr>
        <w:widowControl w:val="0"/>
        <w:shd w:val="clear" w:color="auto" w:fill="DBE5F1" w:themeFill="accent1" w:themeFillTint="33"/>
        <w:spacing w:line="276" w:lineRule="auto"/>
        <w:jc w:val="center"/>
        <w:rPr>
          <w:rStyle w:val="SubtitleChar"/>
          <w:rFonts w:ascii="Perpetua" w:hAnsi="Perpetua" w:cs="Traditional Arabic"/>
          <w:b/>
          <w:bCs/>
          <w:snapToGrid w:val="0"/>
          <w:color w:val="002060"/>
          <w:sz w:val="32"/>
          <w:szCs w:val="32"/>
        </w:rPr>
      </w:pPr>
      <w:r>
        <w:rPr>
          <w:rFonts w:ascii="Perpetua" w:hAnsi="Perpetua"/>
          <w:b/>
          <w:bCs/>
          <w:snapToGrid w:val="0"/>
          <w:color w:val="002060"/>
          <w:sz w:val="32"/>
          <w:szCs w:val="32"/>
        </w:rPr>
        <w:t>Positions and</w:t>
      </w:r>
      <w:r w:rsidR="00BF5144" w:rsidRPr="00A125C7">
        <w:rPr>
          <w:rFonts w:ascii="Perpetua" w:hAnsi="Perpetua"/>
          <w:b/>
          <w:bCs/>
          <w:snapToGrid w:val="0"/>
          <w:color w:val="002060"/>
          <w:sz w:val="32"/>
          <w:szCs w:val="32"/>
        </w:rPr>
        <w:t xml:space="preserve"> </w:t>
      </w:r>
      <w:r w:rsidR="007F0A24" w:rsidRPr="00A125C7">
        <w:rPr>
          <w:rFonts w:ascii="Perpetua" w:hAnsi="Perpetua"/>
          <w:b/>
          <w:bCs/>
          <w:snapToGrid w:val="0"/>
          <w:color w:val="002060"/>
          <w:sz w:val="32"/>
          <w:szCs w:val="32"/>
        </w:rPr>
        <w:t>Education</w:t>
      </w:r>
    </w:p>
    <w:p w:rsidR="00407B6F" w:rsidRPr="00A7627D" w:rsidRDefault="00407B6F" w:rsidP="006536B6">
      <w:pPr>
        <w:shd w:val="clear" w:color="auto" w:fill="FFFFFF"/>
        <w:spacing w:line="276" w:lineRule="auto"/>
        <w:ind w:left="90"/>
        <w:rPr>
          <w:rStyle w:val="SubtitleChar"/>
          <w:rFonts w:ascii="Perpetua" w:hAnsi="Perpetua"/>
          <w:b/>
          <w:bCs/>
          <w:i/>
          <w:iCs/>
          <w:sz w:val="28"/>
          <w:szCs w:val="28"/>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8028"/>
      </w:tblGrid>
      <w:tr w:rsidR="00BF5144" w:rsidRPr="006536B6" w:rsidTr="008F7592">
        <w:trPr>
          <w:jc w:val="center"/>
        </w:trPr>
        <w:tc>
          <w:tcPr>
            <w:tcW w:w="2610" w:type="dxa"/>
          </w:tcPr>
          <w:p w:rsidR="000364E5" w:rsidRDefault="000364E5" w:rsidP="00F71672">
            <w:pPr>
              <w:widowControl w:val="0"/>
              <w:numPr>
                <w:ilvl w:val="1"/>
                <w:numId w:val="7"/>
              </w:numPr>
              <w:spacing w:line="276" w:lineRule="auto"/>
              <w:rPr>
                <w:rFonts w:ascii="Perpetua" w:hAnsi="Perpetua"/>
                <w:b/>
                <w:bCs/>
                <w:snapToGrid w:val="0"/>
                <w:color w:val="002060"/>
                <w:sz w:val="26"/>
                <w:szCs w:val="26"/>
              </w:rPr>
            </w:pPr>
            <w:r>
              <w:rPr>
                <w:rFonts w:ascii="Perpetua" w:hAnsi="Perpetua"/>
                <w:b/>
                <w:bCs/>
                <w:snapToGrid w:val="0"/>
                <w:color w:val="002060"/>
                <w:sz w:val="26"/>
                <w:szCs w:val="26"/>
              </w:rPr>
              <w:t>01/08/2023 to date</w:t>
            </w:r>
          </w:p>
          <w:p w:rsidR="00BF5144" w:rsidRPr="00A125C7" w:rsidRDefault="00BF5144"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December, 2019 to </w:t>
            </w:r>
            <w:r w:rsidR="00832ED6">
              <w:rPr>
                <w:rFonts w:ascii="Perpetua" w:hAnsi="Perpetua"/>
                <w:b/>
                <w:bCs/>
                <w:snapToGrid w:val="0"/>
                <w:color w:val="002060"/>
                <w:sz w:val="26"/>
                <w:szCs w:val="26"/>
              </w:rPr>
              <w:t>July 2</w:t>
            </w:r>
            <w:r w:rsidR="000364E5" w:rsidRPr="00832ED6">
              <w:rPr>
                <w:rFonts w:ascii="Perpetua" w:hAnsi="Perpetua"/>
                <w:b/>
                <w:bCs/>
                <w:snapToGrid w:val="0"/>
                <w:color w:val="002060"/>
                <w:sz w:val="26"/>
                <w:szCs w:val="26"/>
                <w:vertAlign w:val="superscript"/>
              </w:rPr>
              <w:t>nd</w:t>
            </w:r>
            <w:r w:rsidR="000364E5">
              <w:rPr>
                <w:rFonts w:ascii="Perpetua" w:hAnsi="Perpetua"/>
                <w:b/>
                <w:bCs/>
                <w:snapToGrid w:val="0"/>
                <w:color w:val="002060"/>
                <w:sz w:val="26"/>
                <w:szCs w:val="26"/>
              </w:rPr>
              <w:t>,</w:t>
            </w:r>
            <w:r w:rsidR="00832ED6">
              <w:rPr>
                <w:rFonts w:ascii="Perpetua" w:hAnsi="Perpetua"/>
                <w:b/>
                <w:bCs/>
                <w:snapToGrid w:val="0"/>
                <w:color w:val="002060"/>
                <w:sz w:val="26"/>
                <w:szCs w:val="26"/>
              </w:rPr>
              <w:t xml:space="preserve"> 2024. </w:t>
            </w:r>
          </w:p>
        </w:tc>
        <w:tc>
          <w:tcPr>
            <w:tcW w:w="8028" w:type="dxa"/>
          </w:tcPr>
          <w:p w:rsidR="000364E5" w:rsidRPr="00B1233C" w:rsidRDefault="00B1233C" w:rsidP="00B7071C">
            <w:pPr>
              <w:widowControl w:val="0"/>
              <w:numPr>
                <w:ilvl w:val="1"/>
                <w:numId w:val="7"/>
              </w:numPr>
              <w:spacing w:line="276" w:lineRule="auto"/>
              <w:rPr>
                <w:rFonts w:ascii="Perpetua" w:hAnsi="Perpetua"/>
                <w:snapToGrid w:val="0"/>
                <w:color w:val="002060"/>
                <w:sz w:val="26"/>
                <w:szCs w:val="26"/>
              </w:rPr>
            </w:pPr>
            <w:r w:rsidRPr="00B1233C">
              <w:rPr>
                <w:rFonts w:asciiTheme="majorBidi" w:hAnsiTheme="majorBidi" w:cstheme="majorBidi"/>
                <w:color w:val="002060"/>
                <w:sz w:val="26"/>
                <w:szCs w:val="26"/>
              </w:rPr>
              <w:t>Professor (Emeritus) of Public Health and Epidemiology, Faculty of Medicine, Cairo University, Egypt</w:t>
            </w:r>
          </w:p>
          <w:p w:rsidR="00AD6498" w:rsidRPr="00B1233C" w:rsidRDefault="00BF5144" w:rsidP="00B7071C">
            <w:pPr>
              <w:widowControl w:val="0"/>
              <w:numPr>
                <w:ilvl w:val="1"/>
                <w:numId w:val="7"/>
              </w:numPr>
              <w:spacing w:line="276" w:lineRule="auto"/>
              <w:rPr>
                <w:rFonts w:ascii="Perpetua" w:hAnsi="Perpetua"/>
                <w:snapToGrid w:val="0"/>
                <w:color w:val="002060"/>
                <w:sz w:val="26"/>
                <w:szCs w:val="26"/>
              </w:rPr>
            </w:pPr>
            <w:r w:rsidRPr="00B1233C">
              <w:rPr>
                <w:rFonts w:ascii="Perpetua" w:hAnsi="Perpetua"/>
                <w:color w:val="002060"/>
                <w:sz w:val="26"/>
                <w:szCs w:val="26"/>
              </w:rPr>
              <w:t xml:space="preserve">Deputy Minister </w:t>
            </w:r>
            <w:r w:rsidR="00271BA0" w:rsidRPr="00B1233C">
              <w:rPr>
                <w:rFonts w:ascii="Perpetua" w:hAnsi="Perpetua"/>
                <w:color w:val="002060"/>
                <w:sz w:val="26"/>
                <w:szCs w:val="26"/>
              </w:rPr>
              <w:t xml:space="preserve">of </w:t>
            </w:r>
            <w:r w:rsidR="00B1233C">
              <w:rPr>
                <w:rFonts w:ascii="Perpetua" w:hAnsi="Perpetua"/>
                <w:color w:val="002060"/>
                <w:sz w:val="26"/>
                <w:szCs w:val="26"/>
              </w:rPr>
              <w:t>the Minister of Health and Population</w:t>
            </w:r>
            <w:r w:rsidR="00271BA0" w:rsidRPr="00B1233C">
              <w:rPr>
                <w:rFonts w:ascii="Perpetua" w:hAnsi="Perpetua"/>
                <w:color w:val="002060"/>
                <w:sz w:val="26"/>
                <w:szCs w:val="26"/>
              </w:rPr>
              <w:t xml:space="preserve"> for </w:t>
            </w:r>
            <w:r w:rsidRPr="00B1233C">
              <w:rPr>
                <w:rFonts w:ascii="Perpetua" w:hAnsi="Perpetua"/>
                <w:color w:val="002060"/>
                <w:sz w:val="26"/>
                <w:szCs w:val="26"/>
              </w:rPr>
              <w:t>Population</w:t>
            </w:r>
            <w:r w:rsidR="004A04DF" w:rsidRPr="00B1233C">
              <w:rPr>
                <w:rFonts w:ascii="Perpetua" w:hAnsi="Perpetua"/>
                <w:color w:val="002060"/>
                <w:sz w:val="26"/>
                <w:szCs w:val="26"/>
              </w:rPr>
              <w:t xml:space="preserve"> Affairs</w:t>
            </w:r>
            <w:r w:rsidRPr="00B1233C">
              <w:rPr>
                <w:rFonts w:ascii="Perpetua" w:hAnsi="Perpetua"/>
                <w:color w:val="002060"/>
                <w:sz w:val="26"/>
                <w:szCs w:val="26"/>
              </w:rPr>
              <w:t>, and Rapporteur of the National Population Council, Ministry of Health and Population, Cairo Egypt.</w:t>
            </w:r>
            <w:r w:rsidR="00B7071C" w:rsidRPr="00B1233C">
              <w:rPr>
                <w:rFonts w:ascii="Perpetua" w:hAnsi="Perpetua"/>
                <w:snapToGrid w:val="0"/>
                <w:color w:val="002060"/>
                <w:sz w:val="26"/>
                <w:szCs w:val="26"/>
              </w:rPr>
              <w:t xml:space="preserve"> </w:t>
            </w:r>
          </w:p>
        </w:tc>
      </w:tr>
      <w:tr w:rsidR="006C453B" w:rsidRPr="006536B6" w:rsidTr="008F7592">
        <w:trPr>
          <w:jc w:val="center"/>
        </w:trPr>
        <w:tc>
          <w:tcPr>
            <w:tcW w:w="2610" w:type="dxa"/>
          </w:tcPr>
          <w:p w:rsidR="006C453B" w:rsidRPr="00A125C7" w:rsidRDefault="006C453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May 2020</w:t>
            </w:r>
            <w:r w:rsidR="00B1233C">
              <w:rPr>
                <w:rFonts w:ascii="Perpetua" w:hAnsi="Perpetua"/>
                <w:b/>
                <w:bCs/>
                <w:snapToGrid w:val="0"/>
                <w:color w:val="002060"/>
                <w:sz w:val="26"/>
                <w:szCs w:val="26"/>
              </w:rPr>
              <w:t xml:space="preserve"> to date</w:t>
            </w:r>
          </w:p>
        </w:tc>
        <w:tc>
          <w:tcPr>
            <w:tcW w:w="8028" w:type="dxa"/>
          </w:tcPr>
          <w:p w:rsidR="006C453B" w:rsidRPr="00B1233C" w:rsidRDefault="00B7071C" w:rsidP="00F71672">
            <w:pPr>
              <w:widowControl w:val="0"/>
              <w:numPr>
                <w:ilvl w:val="1"/>
                <w:numId w:val="7"/>
              </w:numPr>
              <w:spacing w:line="276" w:lineRule="auto"/>
              <w:rPr>
                <w:rFonts w:ascii="Perpetua" w:hAnsi="Perpetua"/>
                <w:color w:val="002060"/>
                <w:sz w:val="26"/>
                <w:szCs w:val="26"/>
              </w:rPr>
            </w:pPr>
            <w:r w:rsidRPr="00B1233C">
              <w:rPr>
                <w:rFonts w:ascii="Perpetua" w:hAnsi="Perpetua"/>
                <w:color w:val="002060"/>
                <w:sz w:val="26"/>
                <w:szCs w:val="26"/>
              </w:rPr>
              <w:t>Member of Faculties P</w:t>
            </w:r>
            <w:r w:rsidR="006C453B" w:rsidRPr="00B1233C">
              <w:rPr>
                <w:rFonts w:ascii="Perpetua" w:hAnsi="Perpetua"/>
                <w:color w:val="002060"/>
                <w:sz w:val="26"/>
                <w:szCs w:val="26"/>
              </w:rPr>
              <w:t>romotion Committee</w:t>
            </w:r>
            <w:r w:rsidR="00B1233C">
              <w:rPr>
                <w:rFonts w:ascii="Perpetua" w:hAnsi="Perpetua"/>
                <w:color w:val="002060"/>
                <w:sz w:val="26"/>
                <w:szCs w:val="26"/>
              </w:rPr>
              <w:t>s</w:t>
            </w:r>
            <w:r w:rsidR="006C453B" w:rsidRPr="00B1233C">
              <w:rPr>
                <w:rFonts w:ascii="Perpetua" w:hAnsi="Perpetua"/>
                <w:color w:val="002060"/>
                <w:sz w:val="26"/>
                <w:szCs w:val="26"/>
              </w:rPr>
              <w:t xml:space="preserve"> (Khartoum College of Medicine, Sudan and Tiba</w:t>
            </w:r>
            <w:r w:rsidR="004A04DF" w:rsidRPr="00B1233C">
              <w:rPr>
                <w:rFonts w:ascii="Perpetua" w:hAnsi="Perpetua"/>
                <w:color w:val="002060"/>
                <w:sz w:val="26"/>
                <w:szCs w:val="26"/>
              </w:rPr>
              <w:t xml:space="preserve"> College of Medicine, Madina</w:t>
            </w:r>
            <w:r w:rsidR="00A125C7" w:rsidRPr="00B1233C">
              <w:rPr>
                <w:rFonts w:ascii="Perpetua" w:hAnsi="Perpetua"/>
                <w:color w:val="002060"/>
                <w:sz w:val="26"/>
                <w:szCs w:val="26"/>
              </w:rPr>
              <w:t xml:space="preserve"> Mounawara</w:t>
            </w:r>
            <w:r w:rsidR="00271BA0" w:rsidRPr="00B1233C">
              <w:rPr>
                <w:rFonts w:ascii="Perpetua" w:hAnsi="Perpetua"/>
                <w:color w:val="002060"/>
                <w:sz w:val="26"/>
                <w:szCs w:val="26"/>
              </w:rPr>
              <w:t xml:space="preserve">, Jeddah University, </w:t>
            </w:r>
            <w:r w:rsidR="004A04DF" w:rsidRPr="00B1233C">
              <w:rPr>
                <w:rFonts w:ascii="Perpetua" w:hAnsi="Perpetua"/>
                <w:color w:val="002060"/>
                <w:sz w:val="26"/>
                <w:szCs w:val="26"/>
              </w:rPr>
              <w:t>Kingdom of Saudi Arabia</w:t>
            </w:r>
            <w:r w:rsidR="006C453B" w:rsidRPr="00B1233C">
              <w:rPr>
                <w:rFonts w:ascii="Perpetua" w:hAnsi="Perpetua"/>
                <w:color w:val="002060"/>
                <w:sz w:val="26"/>
                <w:szCs w:val="26"/>
              </w:rPr>
              <w:t xml:space="preserve">). </w:t>
            </w:r>
          </w:p>
        </w:tc>
      </w:tr>
      <w:tr w:rsidR="00616272" w:rsidRPr="006536B6" w:rsidTr="008F7592">
        <w:trPr>
          <w:jc w:val="center"/>
        </w:trPr>
        <w:tc>
          <w:tcPr>
            <w:tcW w:w="2610" w:type="dxa"/>
          </w:tcPr>
          <w:p w:rsidR="00616272" w:rsidRPr="00A125C7" w:rsidRDefault="00616272"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January 2018</w:t>
            </w:r>
          </w:p>
        </w:tc>
        <w:tc>
          <w:tcPr>
            <w:tcW w:w="8028" w:type="dxa"/>
          </w:tcPr>
          <w:p w:rsidR="00616272" w:rsidRPr="00B1233C" w:rsidRDefault="00B1233C" w:rsidP="00F71672">
            <w:pPr>
              <w:widowControl w:val="0"/>
              <w:numPr>
                <w:ilvl w:val="1"/>
                <w:numId w:val="7"/>
              </w:numPr>
              <w:spacing w:line="276" w:lineRule="auto"/>
              <w:rPr>
                <w:rFonts w:ascii="Perpetua" w:hAnsi="Perpetua"/>
                <w:snapToGrid w:val="0"/>
                <w:color w:val="002060"/>
                <w:sz w:val="26"/>
                <w:szCs w:val="26"/>
              </w:rPr>
            </w:pPr>
            <w:r>
              <w:rPr>
                <w:rFonts w:ascii="Perpetua" w:hAnsi="Perpetua"/>
                <w:color w:val="002060"/>
                <w:sz w:val="26"/>
                <w:szCs w:val="26"/>
              </w:rPr>
              <w:t>Deputy Minister  of the Minister of Health and Population for</w:t>
            </w:r>
            <w:r w:rsidR="004A04DF" w:rsidRPr="00B1233C">
              <w:rPr>
                <w:rFonts w:ascii="Perpetua" w:hAnsi="Perpetua"/>
                <w:color w:val="002060"/>
                <w:sz w:val="26"/>
                <w:szCs w:val="26"/>
              </w:rPr>
              <w:t xml:space="preserve"> Population Affairs, and Rapporteur of the National Population Council, Ministry of Health and Population, Cairo Egypt.</w:t>
            </w:r>
          </w:p>
        </w:tc>
      </w:tr>
      <w:tr w:rsidR="00616272" w:rsidRPr="006536B6" w:rsidTr="008F7592">
        <w:trPr>
          <w:jc w:val="center"/>
        </w:trPr>
        <w:tc>
          <w:tcPr>
            <w:tcW w:w="2610" w:type="dxa"/>
          </w:tcPr>
          <w:p w:rsidR="00616272" w:rsidRPr="00A125C7" w:rsidRDefault="00616272"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June, 2016</w:t>
            </w:r>
          </w:p>
        </w:tc>
        <w:tc>
          <w:tcPr>
            <w:tcW w:w="8028" w:type="dxa"/>
          </w:tcPr>
          <w:p w:rsidR="00616272" w:rsidRPr="00B1233C" w:rsidRDefault="00616272"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color w:val="002060"/>
                <w:sz w:val="26"/>
                <w:szCs w:val="26"/>
              </w:rPr>
              <w:t xml:space="preserve">Rapporteur of the National Population Council, Ministry of Health and Population, Cairo Egypt. </w:t>
            </w:r>
          </w:p>
        </w:tc>
      </w:tr>
      <w:tr w:rsidR="004F4C9B" w:rsidRPr="006536B6" w:rsidTr="008F7592">
        <w:trPr>
          <w:jc w:val="center"/>
        </w:trPr>
        <w:tc>
          <w:tcPr>
            <w:tcW w:w="2610" w:type="dxa"/>
          </w:tcPr>
          <w:p w:rsidR="004F4C9B" w:rsidRPr="00A125C7" w:rsidRDefault="00561467" w:rsidP="00F71672">
            <w:pPr>
              <w:widowControl w:val="0"/>
              <w:numPr>
                <w:ilvl w:val="1"/>
                <w:numId w:val="7"/>
              </w:numPr>
              <w:spacing w:line="276" w:lineRule="auto"/>
              <w:rPr>
                <w:rFonts w:ascii="Perpetua" w:hAnsi="Perpetua"/>
                <w:b/>
                <w:bCs/>
                <w:snapToGrid w:val="0"/>
                <w:color w:val="002060"/>
                <w:sz w:val="26"/>
                <w:szCs w:val="26"/>
              </w:rPr>
            </w:pPr>
            <w:r>
              <w:rPr>
                <w:rFonts w:ascii="Perpetua" w:hAnsi="Perpetua"/>
                <w:b/>
                <w:bCs/>
                <w:snapToGrid w:val="0"/>
                <w:color w:val="002060"/>
                <w:sz w:val="26"/>
                <w:szCs w:val="26"/>
              </w:rPr>
              <w:t xml:space="preserve">September 2004 to July 2012. </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Associate P</w:t>
            </w:r>
            <w:r w:rsidR="00616272" w:rsidRPr="00B1233C">
              <w:rPr>
                <w:rFonts w:ascii="Perpetua" w:hAnsi="Perpetua"/>
                <w:snapToGrid w:val="0"/>
                <w:color w:val="002060"/>
                <w:sz w:val="26"/>
                <w:szCs w:val="26"/>
              </w:rPr>
              <w:t xml:space="preserve">rofessor and Head of Family and Community Medicine Dept., College of Medicine, King Faisal University, Saudi Arabia. </w:t>
            </w:r>
          </w:p>
        </w:tc>
      </w:tr>
      <w:tr w:rsidR="004F4C9B" w:rsidRPr="006536B6" w:rsidTr="008F7592">
        <w:trPr>
          <w:jc w:val="center"/>
        </w:trPr>
        <w:tc>
          <w:tcPr>
            <w:tcW w:w="2610" w:type="dxa"/>
          </w:tcPr>
          <w:p w:rsidR="004F4C9B" w:rsidRPr="00A125C7" w:rsidRDefault="004F4C9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September 2007</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 xml:space="preserve">Associate Professor, Public Health and Community Medicine, Faculty of Medicine, Cairo University. </w:t>
            </w:r>
          </w:p>
        </w:tc>
      </w:tr>
      <w:tr w:rsidR="004F4C9B" w:rsidRPr="006536B6" w:rsidTr="008F7592">
        <w:trPr>
          <w:jc w:val="center"/>
        </w:trPr>
        <w:tc>
          <w:tcPr>
            <w:tcW w:w="2610" w:type="dxa"/>
          </w:tcPr>
          <w:p w:rsidR="004F4C9B" w:rsidRPr="00A125C7" w:rsidRDefault="004F4C9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August 2004</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Assistant Professor and Head of Family and Community Medicine</w:t>
            </w:r>
            <w:r w:rsidR="00616272" w:rsidRPr="00B1233C">
              <w:rPr>
                <w:rFonts w:ascii="Perpetua" w:hAnsi="Perpetua"/>
                <w:snapToGrid w:val="0"/>
                <w:color w:val="002060"/>
                <w:sz w:val="26"/>
                <w:szCs w:val="26"/>
              </w:rPr>
              <w:t xml:space="preserve"> Dept.</w:t>
            </w:r>
            <w:r w:rsidRPr="00B1233C">
              <w:rPr>
                <w:rFonts w:ascii="Perpetua" w:hAnsi="Perpetua"/>
                <w:snapToGrid w:val="0"/>
                <w:color w:val="002060"/>
                <w:sz w:val="26"/>
                <w:szCs w:val="26"/>
              </w:rPr>
              <w:t xml:space="preserve">, College of Medicine, King Faisal University, Saudi Arabia. </w:t>
            </w:r>
          </w:p>
        </w:tc>
      </w:tr>
      <w:tr w:rsidR="004F4C9B" w:rsidRPr="006536B6" w:rsidTr="00A125C7">
        <w:trPr>
          <w:trHeight w:val="558"/>
          <w:jc w:val="center"/>
        </w:trPr>
        <w:tc>
          <w:tcPr>
            <w:tcW w:w="2610" w:type="dxa"/>
          </w:tcPr>
          <w:p w:rsidR="004F4C9B" w:rsidRPr="00A125C7" w:rsidRDefault="004F4C9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June 2000 </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 xml:space="preserve">Lecturer of Public Health and Preventive Medicine, Faculty of Medicine, Cairo University.  </w:t>
            </w:r>
          </w:p>
        </w:tc>
      </w:tr>
      <w:tr w:rsidR="009D6D57" w:rsidRPr="006536B6" w:rsidTr="008F7592">
        <w:trPr>
          <w:jc w:val="center"/>
        </w:trPr>
        <w:tc>
          <w:tcPr>
            <w:tcW w:w="2610" w:type="dxa"/>
          </w:tcPr>
          <w:p w:rsidR="009D6D57" w:rsidRPr="00A125C7" w:rsidRDefault="009D6D57"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May, 2000</w:t>
            </w:r>
          </w:p>
        </w:tc>
        <w:tc>
          <w:tcPr>
            <w:tcW w:w="8028" w:type="dxa"/>
          </w:tcPr>
          <w:p w:rsidR="009D6D57" w:rsidRPr="00B1233C"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Doctorate;  Public Health and Preventive Medicine, Faculty of Medicine, Cai</w:t>
            </w:r>
            <w:r w:rsidR="00EA170E" w:rsidRPr="00B1233C">
              <w:rPr>
                <w:rFonts w:ascii="Perpetua" w:hAnsi="Perpetua"/>
                <w:snapToGrid w:val="0"/>
                <w:color w:val="002060"/>
                <w:sz w:val="26"/>
                <w:szCs w:val="26"/>
              </w:rPr>
              <w:t>ro University “Thesis” [</w:t>
            </w:r>
            <w:r w:rsidRPr="00B1233C">
              <w:rPr>
                <w:rFonts w:ascii="Perpetua" w:hAnsi="Perpetua"/>
                <w:snapToGrid w:val="0"/>
                <w:color w:val="002060"/>
                <w:sz w:val="26"/>
                <w:szCs w:val="26"/>
              </w:rPr>
              <w:t>Environmental, Socio-demographic and Occupational Risk Fact</w:t>
            </w:r>
            <w:r w:rsidR="00EA170E" w:rsidRPr="00B1233C">
              <w:rPr>
                <w:rFonts w:ascii="Perpetua" w:hAnsi="Perpetua"/>
                <w:snapToGrid w:val="0"/>
                <w:color w:val="002060"/>
                <w:sz w:val="26"/>
                <w:szCs w:val="26"/>
              </w:rPr>
              <w:t>ors of End- Stage Renal Disease]</w:t>
            </w:r>
            <w:r w:rsidRPr="00B1233C">
              <w:rPr>
                <w:rFonts w:ascii="Perpetua" w:hAnsi="Perpetua"/>
                <w:snapToGrid w:val="0"/>
                <w:color w:val="002060"/>
                <w:sz w:val="26"/>
                <w:szCs w:val="26"/>
              </w:rPr>
              <w:t>.</w:t>
            </w:r>
          </w:p>
        </w:tc>
      </w:tr>
      <w:tr w:rsidR="004F4C9B" w:rsidRPr="006536B6" w:rsidTr="008F7592">
        <w:trPr>
          <w:jc w:val="center"/>
        </w:trPr>
        <w:tc>
          <w:tcPr>
            <w:tcW w:w="2610" w:type="dxa"/>
          </w:tcPr>
          <w:p w:rsidR="004F4C9B" w:rsidRPr="00A125C7" w:rsidRDefault="004F4C9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November, 1996 </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 xml:space="preserve">Assistant Lecturer of Public Health and Community Medicine, Faculty of Medicine, Cairo University. </w:t>
            </w:r>
          </w:p>
        </w:tc>
      </w:tr>
      <w:tr w:rsidR="009D6D57" w:rsidRPr="006536B6" w:rsidTr="008F7592">
        <w:trPr>
          <w:jc w:val="center"/>
        </w:trPr>
        <w:tc>
          <w:tcPr>
            <w:tcW w:w="2610" w:type="dxa"/>
          </w:tcPr>
          <w:p w:rsidR="009D6D57" w:rsidRPr="00A125C7" w:rsidRDefault="009D6D57"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October, 1996</w:t>
            </w:r>
          </w:p>
        </w:tc>
        <w:tc>
          <w:tcPr>
            <w:tcW w:w="8028" w:type="dxa"/>
          </w:tcPr>
          <w:p w:rsidR="009D6D57" w:rsidRPr="00B1233C"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 xml:space="preserve">Master; Public Health and Preventive Medicine, Faculty of Medicine, Cairo University “Thesis” </w:t>
            </w:r>
            <w:r w:rsidR="00EA170E" w:rsidRPr="00B1233C">
              <w:rPr>
                <w:rFonts w:ascii="Perpetua" w:hAnsi="Perpetua"/>
                <w:snapToGrid w:val="0"/>
                <w:color w:val="002060"/>
                <w:sz w:val="26"/>
                <w:szCs w:val="26"/>
              </w:rPr>
              <w:t>[</w:t>
            </w:r>
            <w:r w:rsidRPr="00B1233C">
              <w:rPr>
                <w:rFonts w:ascii="Perpetua" w:hAnsi="Perpetua"/>
                <w:snapToGrid w:val="0"/>
                <w:color w:val="002060"/>
                <w:sz w:val="26"/>
                <w:szCs w:val="26"/>
              </w:rPr>
              <w:t>Iodine Deficiency Disorders among School Children in the New Valley Governorate</w:t>
            </w:r>
            <w:r w:rsidR="00EA170E" w:rsidRPr="00B1233C">
              <w:rPr>
                <w:rFonts w:ascii="Perpetua" w:hAnsi="Perpetua"/>
                <w:snapToGrid w:val="0"/>
                <w:color w:val="002060"/>
                <w:sz w:val="26"/>
                <w:szCs w:val="26"/>
              </w:rPr>
              <w:t>]</w:t>
            </w:r>
            <w:r w:rsidRPr="00B1233C">
              <w:rPr>
                <w:rFonts w:ascii="Perpetua" w:hAnsi="Perpetua"/>
                <w:snapToGrid w:val="0"/>
                <w:color w:val="002060"/>
                <w:sz w:val="26"/>
                <w:szCs w:val="26"/>
              </w:rPr>
              <w:t>.</w:t>
            </w:r>
          </w:p>
        </w:tc>
      </w:tr>
      <w:tr w:rsidR="004F4C9B" w:rsidRPr="006536B6" w:rsidTr="008F7592">
        <w:trPr>
          <w:jc w:val="center"/>
        </w:trPr>
        <w:tc>
          <w:tcPr>
            <w:tcW w:w="2610" w:type="dxa"/>
          </w:tcPr>
          <w:p w:rsidR="004F4C9B" w:rsidRPr="00A125C7" w:rsidRDefault="004F4C9B" w:rsidP="00F71672">
            <w:pPr>
              <w:widowControl w:val="0"/>
              <w:numPr>
                <w:ilvl w:val="1"/>
                <w:numId w:val="7"/>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May, 1993 </w:t>
            </w:r>
          </w:p>
        </w:tc>
        <w:tc>
          <w:tcPr>
            <w:tcW w:w="8028" w:type="dxa"/>
          </w:tcPr>
          <w:p w:rsidR="004F4C9B" w:rsidRPr="00B1233C" w:rsidRDefault="004F4C9B"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Demonstrator of Public Health and Community Medicine, Faculty of Medicine, Cairo University.</w:t>
            </w:r>
          </w:p>
        </w:tc>
      </w:tr>
      <w:tr w:rsidR="009D6D57" w:rsidRPr="006536B6" w:rsidTr="008F7592">
        <w:trPr>
          <w:jc w:val="center"/>
        </w:trPr>
        <w:tc>
          <w:tcPr>
            <w:tcW w:w="2610" w:type="dxa"/>
          </w:tcPr>
          <w:p w:rsidR="009D6D57" w:rsidRPr="00B1233C"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May, 1993</w:t>
            </w:r>
          </w:p>
        </w:tc>
        <w:tc>
          <w:tcPr>
            <w:tcW w:w="8028" w:type="dxa"/>
          </w:tcPr>
          <w:p w:rsidR="009D6D57" w:rsidRPr="00B1233C"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Maste</w:t>
            </w:r>
            <w:r w:rsidR="00561467" w:rsidRPr="00B1233C">
              <w:rPr>
                <w:rFonts w:ascii="Perpetua" w:hAnsi="Perpetua"/>
                <w:snapToGrid w:val="0"/>
                <w:color w:val="002060"/>
                <w:sz w:val="26"/>
                <w:szCs w:val="26"/>
              </w:rPr>
              <w:t>r Degree;  Pediatrics and Neonatology</w:t>
            </w:r>
            <w:r w:rsidR="00EA170E" w:rsidRPr="00B1233C">
              <w:rPr>
                <w:rFonts w:ascii="Perpetua" w:hAnsi="Perpetua"/>
                <w:snapToGrid w:val="0"/>
                <w:color w:val="002060"/>
                <w:sz w:val="26"/>
                <w:szCs w:val="26"/>
              </w:rPr>
              <w:t xml:space="preserve">, </w:t>
            </w:r>
            <w:r w:rsidRPr="00B1233C">
              <w:rPr>
                <w:rFonts w:ascii="Perpetua" w:hAnsi="Perpetua"/>
                <w:snapToGrid w:val="0"/>
                <w:color w:val="002060"/>
                <w:sz w:val="26"/>
                <w:szCs w:val="26"/>
              </w:rPr>
              <w:t>Faculty of Medicine, Cairo University, Cairo, Egypt.</w:t>
            </w:r>
          </w:p>
        </w:tc>
      </w:tr>
      <w:tr w:rsidR="009D6D57" w:rsidRPr="006536B6" w:rsidTr="008F7592">
        <w:trPr>
          <w:jc w:val="center"/>
        </w:trPr>
        <w:tc>
          <w:tcPr>
            <w:tcW w:w="2610" w:type="dxa"/>
          </w:tcPr>
          <w:p w:rsidR="009D6D57" w:rsidRPr="00B1233C" w:rsidRDefault="00616272"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February, 1</w:t>
            </w:r>
            <w:r w:rsidR="00BF5144" w:rsidRPr="00B1233C">
              <w:rPr>
                <w:rFonts w:ascii="Perpetua" w:hAnsi="Perpetua"/>
                <w:snapToGrid w:val="0"/>
                <w:color w:val="002060"/>
                <w:sz w:val="26"/>
                <w:szCs w:val="26"/>
              </w:rPr>
              <w:t>990</w:t>
            </w:r>
          </w:p>
        </w:tc>
        <w:tc>
          <w:tcPr>
            <w:tcW w:w="8028" w:type="dxa"/>
          </w:tcPr>
          <w:p w:rsidR="009D6D57" w:rsidRPr="00B1233C"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Resident</w:t>
            </w:r>
            <w:r w:rsidR="004F4C9B" w:rsidRPr="00B1233C">
              <w:rPr>
                <w:rFonts w:ascii="Perpetua" w:hAnsi="Perpetua"/>
                <w:snapToGrid w:val="0"/>
                <w:color w:val="002060"/>
                <w:sz w:val="26"/>
                <w:szCs w:val="26"/>
              </w:rPr>
              <w:t xml:space="preserve">; neonatology and pediatrics, Teaching Hospital (Ministry of Health and Aboul-Riech, Pediatrics Hospitals), Faculty of Medicine, Cairo University. </w:t>
            </w:r>
            <w:r w:rsidRPr="00B1233C">
              <w:rPr>
                <w:rFonts w:ascii="Perpetua" w:hAnsi="Perpetua"/>
                <w:snapToGrid w:val="0"/>
                <w:color w:val="002060"/>
                <w:sz w:val="26"/>
                <w:szCs w:val="26"/>
              </w:rPr>
              <w:t xml:space="preserve"> </w:t>
            </w:r>
          </w:p>
        </w:tc>
      </w:tr>
      <w:tr w:rsidR="009D6D57" w:rsidRPr="006536B6" w:rsidTr="008F7592">
        <w:trPr>
          <w:jc w:val="center"/>
        </w:trPr>
        <w:tc>
          <w:tcPr>
            <w:tcW w:w="2610" w:type="dxa"/>
          </w:tcPr>
          <w:p w:rsidR="009D6D57" w:rsidRPr="00B1233C" w:rsidRDefault="00BF5144"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February</w:t>
            </w:r>
            <w:r w:rsidR="009D6D57" w:rsidRPr="00B1233C">
              <w:rPr>
                <w:rFonts w:ascii="Perpetua" w:hAnsi="Perpetua"/>
                <w:snapToGrid w:val="0"/>
                <w:color w:val="002060"/>
                <w:sz w:val="26"/>
                <w:szCs w:val="26"/>
              </w:rPr>
              <w:t>, 1987</w:t>
            </w:r>
          </w:p>
        </w:tc>
        <w:tc>
          <w:tcPr>
            <w:tcW w:w="8028" w:type="dxa"/>
          </w:tcPr>
          <w:p w:rsidR="009D6D57" w:rsidRDefault="009D6D57" w:rsidP="00F71672">
            <w:pPr>
              <w:widowControl w:val="0"/>
              <w:numPr>
                <w:ilvl w:val="1"/>
                <w:numId w:val="7"/>
              </w:numPr>
              <w:spacing w:line="276" w:lineRule="auto"/>
              <w:rPr>
                <w:rFonts w:ascii="Perpetua" w:hAnsi="Perpetua"/>
                <w:snapToGrid w:val="0"/>
                <w:color w:val="002060"/>
                <w:sz w:val="26"/>
                <w:szCs w:val="26"/>
              </w:rPr>
            </w:pPr>
            <w:r w:rsidRPr="00B1233C">
              <w:rPr>
                <w:rFonts w:ascii="Perpetua" w:hAnsi="Perpetua"/>
                <w:snapToGrid w:val="0"/>
                <w:color w:val="002060"/>
                <w:sz w:val="26"/>
                <w:szCs w:val="26"/>
              </w:rPr>
              <w:t>MB. Bch. Faculty of Medicine, Cairo University, Cairo, Egypt.</w:t>
            </w:r>
          </w:p>
          <w:p w:rsidR="00B1233C" w:rsidRPr="00B1233C" w:rsidRDefault="00B1233C" w:rsidP="00B1233C">
            <w:pPr>
              <w:widowControl w:val="0"/>
              <w:spacing w:line="276" w:lineRule="auto"/>
              <w:ind w:left="360"/>
              <w:rPr>
                <w:rFonts w:ascii="Perpetua" w:hAnsi="Perpetua"/>
                <w:snapToGrid w:val="0"/>
                <w:color w:val="002060"/>
                <w:sz w:val="26"/>
                <w:szCs w:val="26"/>
              </w:rPr>
            </w:pPr>
          </w:p>
        </w:tc>
      </w:tr>
    </w:tbl>
    <w:p w:rsidR="00AD6498" w:rsidRDefault="00AD6498" w:rsidP="00EA170E">
      <w:pPr>
        <w:shd w:val="clear" w:color="auto" w:fill="FFFFFF"/>
        <w:spacing w:line="276" w:lineRule="auto"/>
        <w:rPr>
          <w:rStyle w:val="SubtitleChar"/>
          <w:rFonts w:ascii="Perpetua" w:hAnsi="Perpetua"/>
          <w:b/>
          <w:bCs/>
        </w:rPr>
      </w:pPr>
    </w:p>
    <w:tbl>
      <w:tblPr>
        <w:tblStyle w:val="TableGrid"/>
        <w:tblpPr w:leftFromText="180" w:rightFromText="180" w:vertAnchor="text" w:horzAnchor="margin" w:tblpY="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8469"/>
      </w:tblGrid>
      <w:tr w:rsidR="00561467" w:rsidRPr="006536B6" w:rsidTr="00561467">
        <w:tc>
          <w:tcPr>
            <w:tcW w:w="1989" w:type="dxa"/>
          </w:tcPr>
          <w:p w:rsidR="00561467" w:rsidRPr="006536B6" w:rsidRDefault="00561467" w:rsidP="00561467">
            <w:pPr>
              <w:widowControl w:val="0"/>
              <w:shd w:val="clear" w:color="auto" w:fill="F2F2F2" w:themeFill="background1" w:themeFillShade="F2"/>
              <w:spacing w:line="360" w:lineRule="auto"/>
              <w:rPr>
                <w:rFonts w:ascii="Perpetua" w:hAnsi="Perpetua"/>
                <w:b/>
                <w:bCs/>
                <w:snapToGrid w:val="0"/>
                <w:color w:val="002060"/>
                <w:sz w:val="24"/>
                <w:szCs w:val="24"/>
              </w:rPr>
            </w:pPr>
          </w:p>
        </w:tc>
        <w:tc>
          <w:tcPr>
            <w:tcW w:w="8469" w:type="dxa"/>
          </w:tcPr>
          <w:p w:rsidR="00561467" w:rsidRPr="00374087" w:rsidRDefault="00561467" w:rsidP="00561467">
            <w:pPr>
              <w:widowControl w:val="0"/>
              <w:shd w:val="clear" w:color="auto" w:fill="F2F2F2" w:themeFill="background1" w:themeFillShade="F2"/>
              <w:spacing w:line="360" w:lineRule="auto"/>
              <w:jc w:val="center"/>
              <w:rPr>
                <w:rFonts w:ascii="Perpetua" w:hAnsi="Perpetua"/>
                <w:b/>
                <w:bCs/>
                <w:snapToGrid w:val="0"/>
                <w:color w:val="002060"/>
                <w:sz w:val="28"/>
                <w:szCs w:val="28"/>
              </w:rPr>
            </w:pPr>
            <w:r w:rsidRPr="00374087">
              <w:rPr>
                <w:rFonts w:ascii="Perpetua" w:hAnsi="Perpetua"/>
                <w:b/>
                <w:bCs/>
                <w:snapToGrid w:val="0"/>
                <w:color w:val="002060"/>
                <w:sz w:val="28"/>
                <w:szCs w:val="28"/>
              </w:rPr>
              <w:t>Research Coordination</w:t>
            </w:r>
            <w:r w:rsidR="0077368B">
              <w:rPr>
                <w:rFonts w:ascii="Perpetua" w:hAnsi="Perpetua"/>
                <w:b/>
                <w:bCs/>
                <w:snapToGrid w:val="0"/>
                <w:color w:val="002060"/>
                <w:sz w:val="28"/>
                <w:szCs w:val="28"/>
              </w:rPr>
              <w:t xml:space="preserve"> Committees </w:t>
            </w:r>
          </w:p>
        </w:tc>
      </w:tr>
      <w:tr w:rsidR="00561467" w:rsidRPr="006536B6" w:rsidTr="00561467">
        <w:tc>
          <w:tcPr>
            <w:tcW w:w="1989" w:type="dxa"/>
          </w:tcPr>
          <w:p w:rsidR="00561467" w:rsidRPr="00A125C7" w:rsidRDefault="00561467" w:rsidP="00561467">
            <w:pPr>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2007 to 2013</w:t>
            </w:r>
          </w:p>
        </w:tc>
        <w:tc>
          <w:tcPr>
            <w:tcW w:w="8469" w:type="dxa"/>
          </w:tcPr>
          <w:p w:rsidR="00561467" w:rsidRPr="00A125C7" w:rsidRDefault="00561467" w:rsidP="00561467">
            <w:pPr>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Coordinator of Scientific Research Committee, College of Medicine, King Faisal University, Saudi Arabia. </w:t>
            </w:r>
          </w:p>
        </w:tc>
      </w:tr>
      <w:tr w:rsidR="00561467" w:rsidRPr="006536B6" w:rsidTr="00561467">
        <w:tc>
          <w:tcPr>
            <w:tcW w:w="1989" w:type="dxa"/>
          </w:tcPr>
          <w:p w:rsidR="00561467" w:rsidRPr="00A125C7" w:rsidRDefault="00561467" w:rsidP="00561467">
            <w:pPr>
              <w:pStyle w:val="ListParagraph"/>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2009 to 2013</w:t>
            </w:r>
          </w:p>
        </w:tc>
        <w:tc>
          <w:tcPr>
            <w:tcW w:w="8469" w:type="dxa"/>
          </w:tcPr>
          <w:p w:rsidR="00561467" w:rsidRPr="00A125C7" w:rsidRDefault="00561467" w:rsidP="00561467">
            <w:pPr>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Coordinator of Medical Education Research Committee, College of Medicine, King Faisal University, Saudi Arabia. </w:t>
            </w:r>
          </w:p>
        </w:tc>
      </w:tr>
      <w:tr w:rsidR="00561467" w:rsidRPr="006536B6" w:rsidTr="00561467">
        <w:tc>
          <w:tcPr>
            <w:tcW w:w="1989" w:type="dxa"/>
          </w:tcPr>
          <w:p w:rsidR="00561467" w:rsidRDefault="00561467" w:rsidP="00561467">
            <w:pPr>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2007 to 2013</w:t>
            </w:r>
          </w:p>
          <w:p w:rsidR="00561467" w:rsidRDefault="00561467" w:rsidP="00561467">
            <w:pPr>
              <w:widowControl w:val="0"/>
              <w:spacing w:line="276" w:lineRule="auto"/>
              <w:ind w:left="360"/>
              <w:rPr>
                <w:rFonts w:ascii="Perpetua" w:hAnsi="Perpetua"/>
                <w:b/>
                <w:bCs/>
                <w:snapToGrid w:val="0"/>
                <w:color w:val="002060"/>
                <w:sz w:val="26"/>
                <w:szCs w:val="26"/>
              </w:rPr>
            </w:pPr>
          </w:p>
          <w:p w:rsidR="00561467" w:rsidRPr="00561467" w:rsidRDefault="00561467" w:rsidP="00561467">
            <w:pPr>
              <w:pStyle w:val="ListParagraph"/>
              <w:widowControl w:val="0"/>
              <w:numPr>
                <w:ilvl w:val="0"/>
                <w:numId w:val="3"/>
              </w:numPr>
              <w:spacing w:line="276" w:lineRule="auto"/>
              <w:rPr>
                <w:rFonts w:ascii="Perpetua" w:hAnsi="Perpetua"/>
                <w:b/>
                <w:bCs/>
                <w:snapToGrid w:val="0"/>
                <w:color w:val="002060"/>
                <w:sz w:val="26"/>
                <w:szCs w:val="26"/>
              </w:rPr>
            </w:pPr>
            <w:r>
              <w:rPr>
                <w:rFonts w:ascii="Perpetua" w:hAnsi="Perpetua"/>
                <w:b/>
                <w:bCs/>
                <w:snapToGrid w:val="0"/>
                <w:color w:val="002060"/>
                <w:sz w:val="26"/>
                <w:szCs w:val="26"/>
              </w:rPr>
              <w:t>2007 to 2013</w:t>
            </w:r>
          </w:p>
        </w:tc>
        <w:tc>
          <w:tcPr>
            <w:tcW w:w="8469" w:type="dxa"/>
          </w:tcPr>
          <w:p w:rsidR="00561467" w:rsidRDefault="00561467" w:rsidP="00561467">
            <w:pPr>
              <w:widowControl w:val="0"/>
              <w:numPr>
                <w:ilvl w:val="0"/>
                <w:numId w:val="3"/>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Supervision and Coordination of Scientific Research Activities for the College of Medicine, King Faisal University, Saudi Arabia.</w:t>
            </w:r>
          </w:p>
          <w:p w:rsidR="00561467" w:rsidRPr="00561467" w:rsidRDefault="00561467" w:rsidP="00561467">
            <w:pPr>
              <w:widowControl w:val="0"/>
              <w:numPr>
                <w:ilvl w:val="0"/>
                <w:numId w:val="3"/>
              </w:numPr>
              <w:spacing w:line="276" w:lineRule="auto"/>
              <w:rPr>
                <w:rFonts w:ascii="Perpetua" w:hAnsi="Perpetua"/>
                <w:b/>
                <w:bCs/>
                <w:snapToGrid w:val="0"/>
                <w:color w:val="002060"/>
                <w:sz w:val="26"/>
                <w:szCs w:val="26"/>
              </w:rPr>
            </w:pPr>
            <w:r>
              <w:rPr>
                <w:rFonts w:ascii="Perpetua" w:hAnsi="Perpetua"/>
                <w:b/>
                <w:bCs/>
                <w:snapToGrid w:val="0"/>
                <w:color w:val="002060"/>
                <w:sz w:val="26"/>
                <w:szCs w:val="26"/>
              </w:rPr>
              <w:t xml:space="preserve">Member of Research Ethics Committee, King Faisal university, Saudi Arabia. </w:t>
            </w:r>
          </w:p>
        </w:tc>
      </w:tr>
      <w:tr w:rsidR="00561467" w:rsidRPr="006536B6" w:rsidTr="00561467">
        <w:tc>
          <w:tcPr>
            <w:tcW w:w="1989" w:type="dxa"/>
          </w:tcPr>
          <w:p w:rsidR="00561467" w:rsidRPr="006536B6" w:rsidRDefault="00561467" w:rsidP="00561467">
            <w:pPr>
              <w:widowControl w:val="0"/>
              <w:shd w:val="clear" w:color="auto" w:fill="D9D9D9" w:themeFill="background1" w:themeFillShade="D9"/>
              <w:spacing w:line="360" w:lineRule="auto"/>
              <w:rPr>
                <w:rFonts w:ascii="Perpetua" w:hAnsi="Perpetua"/>
                <w:b/>
                <w:bCs/>
                <w:snapToGrid w:val="0"/>
                <w:color w:val="002060"/>
                <w:sz w:val="24"/>
                <w:szCs w:val="24"/>
              </w:rPr>
            </w:pPr>
          </w:p>
        </w:tc>
        <w:tc>
          <w:tcPr>
            <w:tcW w:w="8469" w:type="dxa"/>
          </w:tcPr>
          <w:p w:rsidR="00561467" w:rsidRPr="00374087" w:rsidRDefault="00561467" w:rsidP="00561467">
            <w:pPr>
              <w:widowControl w:val="0"/>
              <w:shd w:val="clear" w:color="auto" w:fill="D9D9D9" w:themeFill="background1" w:themeFillShade="D9"/>
              <w:spacing w:line="360" w:lineRule="auto"/>
              <w:jc w:val="center"/>
              <w:rPr>
                <w:rFonts w:ascii="Perpetua" w:hAnsi="Perpetua"/>
                <w:b/>
                <w:bCs/>
                <w:snapToGrid w:val="0"/>
                <w:color w:val="002060"/>
                <w:sz w:val="28"/>
                <w:szCs w:val="28"/>
              </w:rPr>
            </w:pPr>
            <w:r w:rsidRPr="00374087">
              <w:rPr>
                <w:rFonts w:ascii="Perpetua" w:hAnsi="Perpetua"/>
                <w:b/>
                <w:bCs/>
                <w:snapToGrid w:val="0"/>
                <w:color w:val="002060"/>
                <w:sz w:val="28"/>
                <w:szCs w:val="28"/>
              </w:rPr>
              <w:t xml:space="preserve">Teaching </w:t>
            </w:r>
            <w:r w:rsidR="0077368B">
              <w:rPr>
                <w:rFonts w:ascii="Perpetua" w:hAnsi="Perpetua"/>
                <w:b/>
                <w:bCs/>
                <w:snapToGrid w:val="0"/>
                <w:color w:val="002060"/>
                <w:sz w:val="28"/>
                <w:szCs w:val="28"/>
              </w:rPr>
              <w:t xml:space="preserve"> Activities </w:t>
            </w:r>
          </w:p>
        </w:tc>
      </w:tr>
      <w:tr w:rsidR="00561467" w:rsidRPr="006536B6" w:rsidTr="00561467">
        <w:tc>
          <w:tcPr>
            <w:tcW w:w="1989" w:type="dxa"/>
          </w:tcPr>
          <w:p w:rsidR="0077368B" w:rsidRDefault="0077368B" w:rsidP="0077368B">
            <w:pPr>
              <w:pStyle w:val="ListParagraph"/>
              <w:widowControl w:val="0"/>
              <w:numPr>
                <w:ilvl w:val="0"/>
                <w:numId w:val="3"/>
              </w:numPr>
              <w:spacing w:line="360" w:lineRule="auto"/>
              <w:rPr>
                <w:rFonts w:ascii="Perpetua" w:hAnsi="Perpetua" w:cs="Times New Roman"/>
                <w:b/>
                <w:bCs/>
                <w:snapToGrid w:val="0"/>
                <w:color w:val="002060"/>
                <w:sz w:val="26"/>
                <w:szCs w:val="26"/>
              </w:rPr>
            </w:pPr>
            <w:r>
              <w:rPr>
                <w:rFonts w:ascii="Perpetua" w:hAnsi="Perpetua" w:cs="Times New Roman"/>
                <w:b/>
                <w:bCs/>
                <w:snapToGrid w:val="0"/>
                <w:color w:val="002060"/>
                <w:sz w:val="26"/>
                <w:szCs w:val="26"/>
              </w:rPr>
              <w:t>2018 to date</w:t>
            </w:r>
          </w:p>
          <w:p w:rsidR="0077368B" w:rsidRPr="0077368B" w:rsidRDefault="0077368B" w:rsidP="0077368B">
            <w:pPr>
              <w:pStyle w:val="ListParagraph"/>
              <w:widowControl w:val="0"/>
              <w:spacing w:line="360" w:lineRule="auto"/>
              <w:ind w:left="360"/>
              <w:rPr>
                <w:rFonts w:ascii="Perpetua" w:hAnsi="Perpetua" w:cs="Times New Roman"/>
                <w:b/>
                <w:bCs/>
                <w:snapToGrid w:val="0"/>
                <w:color w:val="002060"/>
                <w:sz w:val="26"/>
                <w:szCs w:val="26"/>
              </w:rPr>
            </w:pPr>
          </w:p>
          <w:p w:rsidR="0077368B" w:rsidRPr="0077368B" w:rsidRDefault="00561467" w:rsidP="0077368B">
            <w:pPr>
              <w:pStyle w:val="ListParagraph"/>
              <w:widowControl w:val="0"/>
              <w:numPr>
                <w:ilvl w:val="0"/>
                <w:numId w:val="3"/>
              </w:numPr>
              <w:spacing w:line="360" w:lineRule="auto"/>
              <w:rPr>
                <w:rFonts w:ascii="Perpetua" w:hAnsi="Perpetua" w:cs="Times New Roman"/>
                <w:b/>
                <w:bCs/>
                <w:snapToGrid w:val="0"/>
                <w:color w:val="002060"/>
                <w:sz w:val="26"/>
                <w:szCs w:val="26"/>
              </w:rPr>
            </w:pPr>
            <w:r w:rsidRPr="00F018D6">
              <w:rPr>
                <w:rFonts w:ascii="Perpetua" w:hAnsi="Perpetua" w:cs="Times New Roman"/>
                <w:b/>
                <w:bCs/>
                <w:snapToGrid w:val="0"/>
                <w:color w:val="002060"/>
                <w:sz w:val="26"/>
                <w:szCs w:val="26"/>
              </w:rPr>
              <w:t>2015 to 2016</w:t>
            </w:r>
          </w:p>
        </w:tc>
        <w:tc>
          <w:tcPr>
            <w:tcW w:w="8469" w:type="dxa"/>
          </w:tcPr>
          <w:p w:rsidR="0077368B" w:rsidRDefault="0077368B" w:rsidP="00561467">
            <w:pPr>
              <w:pStyle w:val="ListParagraph"/>
              <w:widowControl w:val="0"/>
              <w:numPr>
                <w:ilvl w:val="0"/>
                <w:numId w:val="3"/>
              </w:numPr>
              <w:spacing w:line="276" w:lineRule="auto"/>
              <w:rPr>
                <w:rFonts w:ascii="Perpetua" w:hAnsi="Perpetua" w:cs="Times New Roman"/>
                <w:b/>
                <w:bCs/>
                <w:snapToGrid w:val="0"/>
                <w:color w:val="002060"/>
                <w:sz w:val="26"/>
                <w:szCs w:val="26"/>
              </w:rPr>
            </w:pPr>
            <w:r>
              <w:rPr>
                <w:rFonts w:ascii="Perpetua" w:hAnsi="Perpetua" w:cs="Times New Roman"/>
                <w:b/>
                <w:bCs/>
                <w:snapToGrid w:val="0"/>
                <w:color w:val="002060"/>
                <w:sz w:val="26"/>
                <w:szCs w:val="26"/>
              </w:rPr>
              <w:t xml:space="preserve">Postgraduate “MD and Master” curricula (research methods and biostatistics)  </w:t>
            </w:r>
          </w:p>
          <w:p w:rsidR="00561467" w:rsidRPr="00F018D6" w:rsidRDefault="00561467" w:rsidP="00561467">
            <w:pPr>
              <w:pStyle w:val="ListParagraph"/>
              <w:widowControl w:val="0"/>
              <w:numPr>
                <w:ilvl w:val="0"/>
                <w:numId w:val="3"/>
              </w:numPr>
              <w:spacing w:line="276" w:lineRule="auto"/>
              <w:rPr>
                <w:rFonts w:ascii="Perpetua" w:hAnsi="Perpetua" w:cs="Times New Roman"/>
                <w:b/>
                <w:bCs/>
                <w:snapToGrid w:val="0"/>
                <w:color w:val="002060"/>
                <w:sz w:val="26"/>
                <w:szCs w:val="26"/>
              </w:rPr>
            </w:pPr>
            <w:r w:rsidRPr="00F018D6">
              <w:rPr>
                <w:rFonts w:ascii="Perpetua" w:hAnsi="Perpetua" w:cs="Times New Roman"/>
                <w:b/>
                <w:bCs/>
                <w:snapToGrid w:val="0"/>
                <w:color w:val="002060"/>
                <w:sz w:val="26"/>
                <w:szCs w:val="26"/>
              </w:rPr>
              <w:t xml:space="preserve">Research module “Integrated system of the new curriculum”, Faculty of Medicine, Cairo University. </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2014-2016</w:t>
            </w:r>
          </w:p>
        </w:tc>
        <w:tc>
          <w:tcPr>
            <w:tcW w:w="8469" w:type="dxa"/>
          </w:tcPr>
          <w:p w:rsidR="00561467" w:rsidRPr="00F018D6"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Advanced biostatistics Using SPSS and evidence-based Medicine for Professional Master Degree in Health Economics, Cairo University.</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2014-2016</w:t>
            </w:r>
          </w:p>
        </w:tc>
        <w:tc>
          <w:tcPr>
            <w:tcW w:w="8469" w:type="dxa"/>
          </w:tcPr>
          <w:p w:rsidR="00561467" w:rsidRPr="00F018D6"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 xml:space="preserve">Research Methodology “Post graduate students at Cairo University and Ministry of Health and Population”.   </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2000 to 2016</w:t>
            </w:r>
          </w:p>
        </w:tc>
        <w:tc>
          <w:tcPr>
            <w:tcW w:w="8469" w:type="dxa"/>
          </w:tcPr>
          <w:p w:rsidR="00561467" w:rsidRPr="00F018D6"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Epidemiology, Biostatistics and Research Methodology undergraduate courses.</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2003 to 2016</w:t>
            </w:r>
          </w:p>
        </w:tc>
        <w:tc>
          <w:tcPr>
            <w:tcW w:w="8469" w:type="dxa"/>
          </w:tcPr>
          <w:p w:rsidR="00561467" w:rsidRPr="00425D03"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Practical courses of Data management and analysis using SPSS post and under graduate medical students.</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2004 to 2013</w:t>
            </w:r>
          </w:p>
        </w:tc>
        <w:tc>
          <w:tcPr>
            <w:tcW w:w="8469" w:type="dxa"/>
          </w:tcPr>
          <w:p w:rsidR="00561467" w:rsidRPr="00F018D6"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 xml:space="preserve">Undergraduate courses of Public Health, Research Methodology and Biostatistics, College of Medicine, King Faisal University, Saudi Arabia. </w:t>
            </w:r>
          </w:p>
        </w:tc>
      </w:tr>
      <w:tr w:rsidR="00561467" w:rsidRPr="006536B6" w:rsidTr="00561467">
        <w:trPr>
          <w:trHeight w:val="423"/>
        </w:trPr>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1996 to date</w:t>
            </w:r>
          </w:p>
        </w:tc>
        <w:tc>
          <w:tcPr>
            <w:tcW w:w="8469" w:type="dxa"/>
          </w:tcPr>
          <w:p w:rsidR="00561467"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 xml:space="preserve">Courses of Epidemiology, Public Health and evidence based-medicine. </w:t>
            </w:r>
          </w:p>
          <w:p w:rsidR="00561467" w:rsidRPr="00F018D6" w:rsidRDefault="00561467" w:rsidP="00561467">
            <w:pPr>
              <w:widowControl w:val="0"/>
              <w:spacing w:line="276" w:lineRule="auto"/>
              <w:rPr>
                <w:rFonts w:ascii="Perpetua" w:hAnsi="Perpetua"/>
                <w:b/>
                <w:bCs/>
                <w:snapToGrid w:val="0"/>
                <w:color w:val="002060"/>
                <w:sz w:val="26"/>
                <w:szCs w:val="26"/>
              </w:rPr>
            </w:pPr>
          </w:p>
        </w:tc>
      </w:tr>
      <w:tr w:rsidR="00561467" w:rsidRPr="006536B6" w:rsidTr="00561467">
        <w:trPr>
          <w:trHeight w:val="288"/>
        </w:trPr>
        <w:tc>
          <w:tcPr>
            <w:tcW w:w="1989" w:type="dxa"/>
          </w:tcPr>
          <w:p w:rsidR="00561467" w:rsidRPr="00F018D6" w:rsidRDefault="00561467" w:rsidP="00561467">
            <w:pPr>
              <w:widowControl w:val="0"/>
              <w:shd w:val="clear" w:color="auto" w:fill="F2F2F2" w:themeFill="background1" w:themeFillShade="F2"/>
              <w:spacing w:line="360" w:lineRule="auto"/>
              <w:rPr>
                <w:rFonts w:ascii="Perpetua" w:hAnsi="Perpetua"/>
                <w:b/>
                <w:bCs/>
                <w:snapToGrid w:val="0"/>
                <w:color w:val="002060"/>
                <w:sz w:val="26"/>
                <w:szCs w:val="26"/>
              </w:rPr>
            </w:pPr>
          </w:p>
        </w:tc>
        <w:tc>
          <w:tcPr>
            <w:tcW w:w="8469" w:type="dxa"/>
          </w:tcPr>
          <w:p w:rsidR="00561467" w:rsidRPr="00F018D6" w:rsidRDefault="00B1233C" w:rsidP="00561467">
            <w:pPr>
              <w:widowControl w:val="0"/>
              <w:shd w:val="clear" w:color="auto" w:fill="F2F2F2" w:themeFill="background1" w:themeFillShade="F2"/>
              <w:spacing w:line="360" w:lineRule="auto"/>
              <w:jc w:val="center"/>
              <w:rPr>
                <w:rFonts w:ascii="Perpetua" w:hAnsi="Perpetua"/>
                <w:b/>
                <w:bCs/>
                <w:snapToGrid w:val="0"/>
                <w:color w:val="002060"/>
                <w:sz w:val="26"/>
                <w:szCs w:val="26"/>
              </w:rPr>
            </w:pPr>
            <w:r>
              <w:rPr>
                <w:rFonts w:ascii="Perpetua" w:hAnsi="Perpetua"/>
                <w:b/>
                <w:bCs/>
                <w:snapToGrid w:val="0"/>
                <w:color w:val="002060"/>
                <w:sz w:val="26"/>
                <w:szCs w:val="26"/>
              </w:rPr>
              <w:t xml:space="preserve">Administrative </w:t>
            </w:r>
            <w:r w:rsidR="00561467" w:rsidRPr="00F018D6">
              <w:rPr>
                <w:rFonts w:ascii="Perpetua" w:hAnsi="Perpetua"/>
                <w:b/>
                <w:bCs/>
                <w:snapToGrid w:val="0"/>
                <w:color w:val="002060"/>
                <w:sz w:val="26"/>
                <w:szCs w:val="26"/>
              </w:rPr>
              <w:t>Experience</w:t>
            </w:r>
            <w:r w:rsidR="00825EBC">
              <w:rPr>
                <w:rFonts w:ascii="Perpetua" w:hAnsi="Perpetua"/>
                <w:b/>
                <w:bCs/>
                <w:snapToGrid w:val="0"/>
                <w:color w:val="002060"/>
                <w:sz w:val="26"/>
                <w:szCs w:val="26"/>
              </w:rPr>
              <w:t xml:space="preserve"> </w:t>
            </w:r>
          </w:p>
        </w:tc>
      </w:tr>
      <w:tr w:rsidR="00561467" w:rsidRPr="006536B6" w:rsidTr="00561467">
        <w:tc>
          <w:tcPr>
            <w:tcW w:w="1989" w:type="dxa"/>
          </w:tcPr>
          <w:p w:rsidR="00561467" w:rsidRPr="00F018D6" w:rsidRDefault="00561467" w:rsidP="00561467">
            <w:pPr>
              <w:pStyle w:val="ListParagraph"/>
              <w:widowControl w:val="0"/>
              <w:numPr>
                <w:ilvl w:val="0"/>
                <w:numId w:val="3"/>
              </w:numPr>
              <w:spacing w:line="360" w:lineRule="auto"/>
              <w:rPr>
                <w:rFonts w:ascii="Perpetua" w:hAnsi="Perpetua"/>
                <w:b/>
                <w:bCs/>
                <w:color w:val="002060"/>
                <w:sz w:val="26"/>
                <w:szCs w:val="26"/>
              </w:rPr>
            </w:pPr>
            <w:r w:rsidRPr="00F018D6">
              <w:rPr>
                <w:rFonts w:ascii="Perpetua" w:hAnsi="Perpetua"/>
                <w:b/>
                <w:bCs/>
                <w:color w:val="002060"/>
                <w:sz w:val="26"/>
                <w:szCs w:val="26"/>
              </w:rPr>
              <w:t xml:space="preserve">2016-2018 </w:t>
            </w:r>
          </w:p>
        </w:tc>
        <w:tc>
          <w:tcPr>
            <w:tcW w:w="8469" w:type="dxa"/>
          </w:tcPr>
          <w:p w:rsidR="00561467" w:rsidRPr="00F018D6" w:rsidRDefault="00561467" w:rsidP="00561467">
            <w:pPr>
              <w:pStyle w:val="ListParagraph"/>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color w:val="002060"/>
                <w:sz w:val="26"/>
                <w:szCs w:val="26"/>
              </w:rPr>
              <w:t xml:space="preserve">Rapporteur of the National Population Council, Ministry of Health and Population, Cairo Egypt. </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color w:val="002060"/>
                <w:sz w:val="26"/>
                <w:szCs w:val="26"/>
              </w:rPr>
            </w:pPr>
            <w:r w:rsidRPr="00F018D6">
              <w:rPr>
                <w:rFonts w:ascii="Perpetua" w:hAnsi="Perpetua"/>
                <w:b/>
                <w:bCs/>
                <w:color w:val="002060"/>
                <w:sz w:val="26"/>
                <w:szCs w:val="26"/>
              </w:rPr>
              <w:t>2015-2016</w:t>
            </w:r>
          </w:p>
        </w:tc>
        <w:tc>
          <w:tcPr>
            <w:tcW w:w="8469" w:type="dxa"/>
          </w:tcPr>
          <w:p w:rsidR="00561467" w:rsidRPr="00F018D6"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color w:val="002060"/>
                <w:sz w:val="26"/>
                <w:szCs w:val="26"/>
              </w:rPr>
              <w:t xml:space="preserve">Deputy Director of Medical Education Development Center, Faculty of Medicine, Cairo University, Egypt. </w:t>
            </w:r>
          </w:p>
        </w:tc>
      </w:tr>
      <w:tr w:rsidR="00561467" w:rsidRPr="006536B6" w:rsidTr="00561467">
        <w:tc>
          <w:tcPr>
            <w:tcW w:w="1989" w:type="dxa"/>
          </w:tcPr>
          <w:p w:rsidR="00561467" w:rsidRPr="00F018D6" w:rsidRDefault="00561467" w:rsidP="00561467">
            <w:pPr>
              <w:widowControl w:val="0"/>
              <w:numPr>
                <w:ilvl w:val="0"/>
                <w:numId w:val="3"/>
              </w:numPr>
              <w:spacing w:line="360" w:lineRule="auto"/>
              <w:rPr>
                <w:rFonts w:ascii="Perpetua" w:hAnsi="Perpetua"/>
                <w:b/>
                <w:bCs/>
                <w:snapToGrid w:val="0"/>
                <w:color w:val="002060"/>
                <w:sz w:val="26"/>
                <w:szCs w:val="26"/>
              </w:rPr>
            </w:pPr>
            <w:r w:rsidRPr="00F018D6">
              <w:rPr>
                <w:rFonts w:ascii="Perpetua" w:hAnsi="Perpetua"/>
                <w:b/>
                <w:bCs/>
                <w:snapToGrid w:val="0"/>
                <w:color w:val="002060"/>
                <w:sz w:val="26"/>
                <w:szCs w:val="26"/>
              </w:rPr>
              <w:t>2005- 2013</w:t>
            </w:r>
          </w:p>
        </w:tc>
        <w:tc>
          <w:tcPr>
            <w:tcW w:w="8469" w:type="dxa"/>
          </w:tcPr>
          <w:p w:rsidR="00561467" w:rsidRDefault="00561467" w:rsidP="00561467">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 xml:space="preserve">Head of Family and Community Medicine Dept. College of Medicine, King Faisal University, Saudi Arabia. </w:t>
            </w:r>
          </w:p>
          <w:p w:rsidR="00825EBC" w:rsidRDefault="00825EBC" w:rsidP="00B1233C">
            <w:pPr>
              <w:widowControl w:val="0"/>
              <w:spacing w:line="276" w:lineRule="auto"/>
              <w:ind w:left="360"/>
              <w:rPr>
                <w:rFonts w:ascii="Perpetua" w:hAnsi="Perpetua"/>
                <w:b/>
                <w:bCs/>
                <w:snapToGrid w:val="0"/>
                <w:color w:val="002060"/>
                <w:sz w:val="26"/>
                <w:szCs w:val="26"/>
              </w:rPr>
            </w:pPr>
          </w:p>
          <w:p w:rsidR="00B1233C" w:rsidRDefault="00B1233C" w:rsidP="0077368B">
            <w:pPr>
              <w:widowControl w:val="0"/>
              <w:spacing w:line="276" w:lineRule="auto"/>
              <w:rPr>
                <w:rFonts w:ascii="Perpetua" w:hAnsi="Perpetua"/>
                <w:b/>
                <w:bCs/>
                <w:snapToGrid w:val="0"/>
                <w:color w:val="002060"/>
                <w:sz w:val="26"/>
                <w:szCs w:val="26"/>
              </w:rPr>
            </w:pPr>
          </w:p>
          <w:p w:rsidR="00561467" w:rsidRPr="00F018D6" w:rsidRDefault="00561467" w:rsidP="00561467">
            <w:pPr>
              <w:widowControl w:val="0"/>
              <w:spacing w:line="276" w:lineRule="auto"/>
              <w:ind w:left="360"/>
              <w:rPr>
                <w:rFonts w:ascii="Perpetua" w:hAnsi="Perpetua"/>
                <w:b/>
                <w:bCs/>
                <w:snapToGrid w:val="0"/>
                <w:color w:val="002060"/>
                <w:sz w:val="26"/>
                <w:szCs w:val="26"/>
              </w:rPr>
            </w:pPr>
          </w:p>
        </w:tc>
      </w:tr>
    </w:tbl>
    <w:p w:rsidR="008F7592" w:rsidRPr="00B1233C" w:rsidRDefault="0077368B" w:rsidP="00B1233C">
      <w:pPr>
        <w:widowControl w:val="0"/>
        <w:shd w:val="clear" w:color="auto" w:fill="DBE5F1" w:themeFill="accent1" w:themeFillTint="33"/>
        <w:spacing w:line="276" w:lineRule="auto"/>
        <w:jc w:val="center"/>
        <w:rPr>
          <w:rFonts w:ascii="Perpetua" w:hAnsi="Perpetua"/>
          <w:b/>
          <w:bCs/>
          <w:snapToGrid w:val="0"/>
          <w:color w:val="002060"/>
          <w:sz w:val="28"/>
          <w:szCs w:val="28"/>
        </w:rPr>
      </w:pPr>
      <w:r>
        <w:rPr>
          <w:rFonts w:ascii="Perpetua" w:hAnsi="Perpetua"/>
          <w:b/>
          <w:bCs/>
          <w:snapToGrid w:val="0"/>
          <w:color w:val="002060"/>
          <w:sz w:val="28"/>
          <w:szCs w:val="28"/>
        </w:rPr>
        <w:lastRenderedPageBreak/>
        <w:t>Consultations and Projects: United Nations A</w:t>
      </w:r>
      <w:r w:rsidR="008F7592" w:rsidRPr="00B1233C">
        <w:rPr>
          <w:rFonts w:ascii="Perpetua" w:hAnsi="Perpetua"/>
          <w:b/>
          <w:bCs/>
          <w:snapToGrid w:val="0"/>
          <w:color w:val="002060"/>
          <w:sz w:val="28"/>
          <w:szCs w:val="28"/>
        </w:rPr>
        <w:t>gencies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7308"/>
      </w:tblGrid>
      <w:tr w:rsidR="008F7592" w:rsidRPr="007C3DDC" w:rsidTr="006536B6">
        <w:trPr>
          <w:trHeight w:val="1323"/>
          <w:jc w:val="center"/>
        </w:trPr>
        <w:tc>
          <w:tcPr>
            <w:tcW w:w="3348" w:type="dxa"/>
          </w:tcPr>
          <w:p w:rsidR="007C3DDC" w:rsidRPr="00A125C7" w:rsidRDefault="007C3DDC" w:rsidP="00AD6498">
            <w:pPr>
              <w:pStyle w:val="ListParagraph"/>
              <w:widowControl w:val="0"/>
              <w:spacing w:line="276" w:lineRule="auto"/>
              <w:ind w:left="360"/>
              <w:rPr>
                <w:rFonts w:ascii="Perpetua" w:hAnsi="Perpetua" w:cs="Times New Roman"/>
                <w:b/>
                <w:bCs/>
                <w:snapToGrid w:val="0"/>
                <w:color w:val="002060"/>
                <w:sz w:val="26"/>
                <w:szCs w:val="26"/>
              </w:rPr>
            </w:pPr>
          </w:p>
          <w:p w:rsidR="008F7592" w:rsidRPr="00A125C7" w:rsidRDefault="008F7592" w:rsidP="00F71672">
            <w:pPr>
              <w:pStyle w:val="ListParagraph"/>
              <w:widowControl w:val="0"/>
              <w:numPr>
                <w:ilvl w:val="0"/>
                <w:numId w:val="4"/>
              </w:numPr>
              <w:spacing w:line="276" w:lineRule="auto"/>
              <w:rPr>
                <w:rFonts w:ascii="Perpetua" w:hAnsi="Perpetua" w:cs="Times New Roman"/>
                <w:b/>
                <w:bCs/>
                <w:snapToGrid w:val="0"/>
                <w:color w:val="002060"/>
                <w:sz w:val="26"/>
                <w:szCs w:val="26"/>
              </w:rPr>
            </w:pPr>
            <w:r w:rsidRPr="00A125C7">
              <w:rPr>
                <w:rFonts w:ascii="Perpetua" w:hAnsi="Perpetua" w:cs="Times New Roman"/>
                <w:b/>
                <w:bCs/>
                <w:snapToGrid w:val="0"/>
                <w:color w:val="002060"/>
                <w:sz w:val="26"/>
                <w:szCs w:val="26"/>
              </w:rPr>
              <w:t>March 1</w:t>
            </w:r>
            <w:r w:rsidRPr="00A125C7">
              <w:rPr>
                <w:rFonts w:ascii="Perpetua" w:hAnsi="Perpetua" w:cs="Times New Roman"/>
                <w:b/>
                <w:bCs/>
                <w:snapToGrid w:val="0"/>
                <w:color w:val="002060"/>
                <w:sz w:val="26"/>
                <w:szCs w:val="26"/>
                <w:vertAlign w:val="superscript"/>
              </w:rPr>
              <w:t>st</w:t>
            </w:r>
            <w:r w:rsidR="00D832A9" w:rsidRPr="00A125C7">
              <w:rPr>
                <w:rFonts w:ascii="Perpetua" w:hAnsi="Perpetua" w:cs="Times New Roman"/>
                <w:b/>
                <w:bCs/>
                <w:snapToGrid w:val="0"/>
                <w:color w:val="002060"/>
                <w:sz w:val="26"/>
                <w:szCs w:val="26"/>
              </w:rPr>
              <w:t>-</w:t>
            </w:r>
            <w:r w:rsidRPr="00A125C7">
              <w:rPr>
                <w:rFonts w:ascii="Perpetua" w:hAnsi="Perpetua" w:cs="Times New Roman"/>
                <w:b/>
                <w:bCs/>
                <w:snapToGrid w:val="0"/>
                <w:color w:val="002060"/>
                <w:sz w:val="26"/>
                <w:szCs w:val="26"/>
              </w:rPr>
              <w:t xml:space="preserve"> April 30</w:t>
            </w:r>
            <w:r w:rsidRPr="00A125C7">
              <w:rPr>
                <w:rFonts w:ascii="Perpetua" w:hAnsi="Perpetua" w:cs="Times New Roman"/>
                <w:b/>
                <w:bCs/>
                <w:snapToGrid w:val="0"/>
                <w:color w:val="002060"/>
                <w:sz w:val="26"/>
                <w:szCs w:val="26"/>
                <w:vertAlign w:val="superscript"/>
              </w:rPr>
              <w:t>th</w:t>
            </w:r>
            <w:r w:rsidRPr="00A125C7">
              <w:rPr>
                <w:rFonts w:ascii="Perpetua" w:hAnsi="Perpetua" w:cs="Times New Roman"/>
                <w:b/>
                <w:bCs/>
                <w:snapToGrid w:val="0"/>
                <w:color w:val="002060"/>
                <w:sz w:val="26"/>
                <w:szCs w:val="26"/>
              </w:rPr>
              <w:t xml:space="preserve"> 2016.  </w:t>
            </w:r>
          </w:p>
        </w:tc>
        <w:tc>
          <w:tcPr>
            <w:tcW w:w="7308" w:type="dxa"/>
          </w:tcPr>
          <w:p w:rsidR="007C3DDC" w:rsidRPr="00A125C7" w:rsidRDefault="007C3DDC" w:rsidP="00AD6498">
            <w:pPr>
              <w:pStyle w:val="ListParagraph"/>
              <w:widowControl w:val="0"/>
              <w:spacing w:line="276" w:lineRule="auto"/>
              <w:ind w:left="360"/>
              <w:rPr>
                <w:rFonts w:ascii="Perpetua" w:hAnsi="Perpetua" w:cs="Times New Roman"/>
                <w:b/>
                <w:bCs/>
                <w:snapToGrid w:val="0"/>
                <w:color w:val="002060"/>
                <w:sz w:val="26"/>
                <w:szCs w:val="26"/>
              </w:rPr>
            </w:pPr>
          </w:p>
          <w:p w:rsidR="008F7592" w:rsidRPr="00A125C7" w:rsidRDefault="008F7592" w:rsidP="00F71672">
            <w:pPr>
              <w:pStyle w:val="ListParagraph"/>
              <w:widowControl w:val="0"/>
              <w:numPr>
                <w:ilvl w:val="0"/>
                <w:numId w:val="4"/>
              </w:numPr>
              <w:spacing w:line="276" w:lineRule="auto"/>
              <w:rPr>
                <w:rFonts w:ascii="Perpetua" w:hAnsi="Perpetua" w:cs="Times New Roman"/>
                <w:b/>
                <w:bCs/>
                <w:snapToGrid w:val="0"/>
                <w:color w:val="002060"/>
                <w:sz w:val="26"/>
                <w:szCs w:val="26"/>
              </w:rPr>
            </w:pPr>
            <w:r w:rsidRPr="00A125C7">
              <w:rPr>
                <w:rFonts w:ascii="Perpetua" w:hAnsi="Perpetua" w:cs="Times New Roman"/>
                <w:b/>
                <w:bCs/>
                <w:snapToGrid w:val="0"/>
                <w:color w:val="002060"/>
                <w:sz w:val="26"/>
                <w:szCs w:val="26"/>
              </w:rPr>
              <w:t>National WHO consultant:</w:t>
            </w:r>
            <w:r w:rsidRPr="00A125C7">
              <w:rPr>
                <w:rFonts w:ascii="Perpetua" w:hAnsi="Perpetua"/>
                <w:b/>
                <w:bCs/>
                <w:snapToGrid w:val="0"/>
                <w:color w:val="002060"/>
                <w:sz w:val="26"/>
                <w:szCs w:val="26"/>
              </w:rPr>
              <w:t xml:space="preserve"> </w:t>
            </w:r>
            <w:r w:rsidRPr="00A125C7">
              <w:rPr>
                <w:rFonts w:ascii="Perpetua" w:hAnsi="Perpetua"/>
                <w:b/>
                <w:bCs/>
                <w:color w:val="002060"/>
                <w:sz w:val="26"/>
                <w:szCs w:val="26"/>
                <w:lang w:val="en-GB"/>
              </w:rPr>
              <w:t xml:space="preserve">APW #201457141, </w:t>
            </w:r>
            <w:r w:rsidRPr="00A125C7">
              <w:rPr>
                <w:rFonts w:ascii="Perpetua" w:hAnsi="Perpetua" w:cs="Times New Roman"/>
                <w:b/>
                <w:bCs/>
                <w:snapToGrid w:val="0"/>
                <w:color w:val="002060"/>
                <w:sz w:val="26"/>
                <w:szCs w:val="26"/>
              </w:rPr>
              <w:t xml:space="preserve">National Tuberculosis Program; Support finalizing HIV/AIDS concept note. (Global Fund) </w:t>
            </w:r>
          </w:p>
        </w:tc>
      </w:tr>
      <w:tr w:rsidR="008F7592" w:rsidRPr="007C3DDC" w:rsidTr="008F7592">
        <w:trPr>
          <w:jc w:val="center"/>
        </w:trPr>
        <w:tc>
          <w:tcPr>
            <w:tcW w:w="3348" w:type="dxa"/>
          </w:tcPr>
          <w:p w:rsidR="008F7592" w:rsidRPr="00A125C7" w:rsidRDefault="00D832A9"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November </w:t>
            </w:r>
            <w:r w:rsidR="008F7592" w:rsidRPr="00A125C7">
              <w:rPr>
                <w:rFonts w:ascii="Perpetua" w:hAnsi="Perpetua"/>
                <w:b/>
                <w:bCs/>
                <w:snapToGrid w:val="0"/>
                <w:color w:val="002060"/>
                <w:sz w:val="26"/>
                <w:szCs w:val="26"/>
              </w:rPr>
              <w:t>29</w:t>
            </w:r>
            <w:r w:rsidR="008F7592" w:rsidRPr="00A125C7">
              <w:rPr>
                <w:rFonts w:ascii="Perpetua" w:hAnsi="Perpetua"/>
                <w:b/>
                <w:bCs/>
                <w:snapToGrid w:val="0"/>
                <w:color w:val="002060"/>
                <w:sz w:val="26"/>
                <w:szCs w:val="26"/>
                <w:vertAlign w:val="superscript"/>
              </w:rPr>
              <w:t>th</w:t>
            </w:r>
            <w:r w:rsidRPr="00A125C7">
              <w:rPr>
                <w:rFonts w:ascii="Perpetua" w:hAnsi="Perpetua"/>
                <w:b/>
                <w:bCs/>
                <w:snapToGrid w:val="0"/>
                <w:color w:val="002060"/>
                <w:sz w:val="26"/>
                <w:szCs w:val="26"/>
              </w:rPr>
              <w:t>-</w:t>
            </w:r>
            <w:r w:rsidR="008F7592" w:rsidRPr="00A125C7">
              <w:rPr>
                <w:rFonts w:ascii="Perpetua" w:hAnsi="Perpetua"/>
                <w:b/>
                <w:bCs/>
                <w:snapToGrid w:val="0"/>
                <w:color w:val="002060"/>
                <w:sz w:val="26"/>
                <w:szCs w:val="26"/>
              </w:rPr>
              <w:t xml:space="preserve"> </w:t>
            </w:r>
            <w:r w:rsidRPr="00A125C7">
              <w:rPr>
                <w:rFonts w:ascii="Perpetua" w:hAnsi="Perpetua"/>
                <w:b/>
                <w:bCs/>
                <w:snapToGrid w:val="0"/>
                <w:color w:val="002060"/>
                <w:sz w:val="26"/>
                <w:szCs w:val="26"/>
              </w:rPr>
              <w:t xml:space="preserve">December </w:t>
            </w:r>
            <w:r w:rsidR="008F7592" w:rsidRPr="00A125C7">
              <w:rPr>
                <w:rFonts w:ascii="Perpetua" w:hAnsi="Perpetua"/>
                <w:b/>
                <w:bCs/>
                <w:snapToGrid w:val="0"/>
                <w:color w:val="002060"/>
                <w:sz w:val="26"/>
                <w:szCs w:val="26"/>
              </w:rPr>
              <w:t>31</w:t>
            </w:r>
            <w:r w:rsidR="008F7592" w:rsidRPr="00A125C7">
              <w:rPr>
                <w:rFonts w:ascii="Perpetua" w:hAnsi="Perpetua"/>
                <w:b/>
                <w:bCs/>
                <w:snapToGrid w:val="0"/>
                <w:color w:val="002060"/>
                <w:sz w:val="26"/>
                <w:szCs w:val="26"/>
                <w:vertAlign w:val="superscript"/>
              </w:rPr>
              <w:t>st</w:t>
            </w:r>
            <w:r w:rsidRPr="00A125C7">
              <w:rPr>
                <w:rFonts w:ascii="Perpetua" w:hAnsi="Perpetua"/>
                <w:b/>
                <w:bCs/>
                <w:snapToGrid w:val="0"/>
                <w:color w:val="002060"/>
                <w:sz w:val="26"/>
                <w:szCs w:val="26"/>
              </w:rPr>
              <w:t>,</w:t>
            </w:r>
            <w:r w:rsidR="008F7592" w:rsidRPr="00A125C7">
              <w:rPr>
                <w:rFonts w:ascii="Perpetua" w:hAnsi="Perpetua"/>
                <w:b/>
                <w:bCs/>
                <w:snapToGrid w:val="0"/>
                <w:color w:val="002060"/>
                <w:sz w:val="26"/>
                <w:szCs w:val="26"/>
              </w:rPr>
              <w:t xml:space="preserve"> 2015</w:t>
            </w:r>
          </w:p>
        </w:tc>
        <w:tc>
          <w:tcPr>
            <w:tcW w:w="7308" w:type="dxa"/>
          </w:tcPr>
          <w:p w:rsidR="008F7592" w:rsidRPr="00A125C7" w:rsidRDefault="008F7592"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Principal Investigator for HIV/AIDS City Epidemic and Response in Alexandria and its metropolitan areas, </w:t>
            </w:r>
            <w:r w:rsidR="00B7071C">
              <w:rPr>
                <w:rFonts w:ascii="Perpetua" w:hAnsi="Perpetua"/>
                <w:b/>
                <w:bCs/>
                <w:snapToGrid w:val="0"/>
                <w:color w:val="002060"/>
                <w:sz w:val="26"/>
                <w:szCs w:val="26"/>
              </w:rPr>
              <w:t>APW#</w:t>
            </w:r>
            <w:r w:rsidRPr="00A125C7">
              <w:rPr>
                <w:rFonts w:ascii="Perpetua" w:hAnsi="Perpetua"/>
                <w:b/>
                <w:bCs/>
                <w:snapToGrid w:val="0"/>
                <w:color w:val="002060"/>
                <w:sz w:val="26"/>
                <w:szCs w:val="26"/>
              </w:rPr>
              <w:t xml:space="preserve">2015/585638, UNAIDS/WHO.    </w:t>
            </w:r>
          </w:p>
        </w:tc>
      </w:tr>
      <w:tr w:rsidR="008F7592" w:rsidRPr="007C3DDC" w:rsidTr="008F7592">
        <w:trPr>
          <w:jc w:val="center"/>
        </w:trPr>
        <w:tc>
          <w:tcPr>
            <w:tcW w:w="3348" w:type="dxa"/>
          </w:tcPr>
          <w:p w:rsidR="008F7592" w:rsidRPr="00A125C7" w:rsidRDefault="00D832A9"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September </w:t>
            </w:r>
            <w:r w:rsidR="008F7592" w:rsidRPr="00A125C7">
              <w:rPr>
                <w:rFonts w:ascii="Perpetua" w:hAnsi="Perpetua"/>
                <w:b/>
                <w:bCs/>
                <w:snapToGrid w:val="0"/>
                <w:color w:val="002060"/>
                <w:sz w:val="26"/>
                <w:szCs w:val="26"/>
              </w:rPr>
              <w:t>28</w:t>
            </w:r>
            <w:r w:rsidR="008F7592" w:rsidRPr="00A125C7">
              <w:rPr>
                <w:rFonts w:ascii="Perpetua" w:hAnsi="Perpetua"/>
                <w:b/>
                <w:bCs/>
                <w:snapToGrid w:val="0"/>
                <w:color w:val="002060"/>
                <w:sz w:val="26"/>
                <w:szCs w:val="26"/>
                <w:vertAlign w:val="superscript"/>
              </w:rPr>
              <w:t>th</w:t>
            </w:r>
            <w:r w:rsidRPr="00A125C7">
              <w:rPr>
                <w:rFonts w:ascii="Perpetua" w:hAnsi="Perpetua"/>
                <w:b/>
                <w:bCs/>
                <w:snapToGrid w:val="0"/>
                <w:color w:val="002060"/>
                <w:sz w:val="26"/>
                <w:szCs w:val="26"/>
              </w:rPr>
              <w:t>-</w:t>
            </w:r>
            <w:r w:rsidR="008F7592" w:rsidRPr="00A125C7">
              <w:rPr>
                <w:rFonts w:ascii="Perpetua" w:hAnsi="Perpetua"/>
                <w:b/>
                <w:bCs/>
                <w:snapToGrid w:val="0"/>
                <w:color w:val="002060"/>
                <w:sz w:val="26"/>
                <w:szCs w:val="26"/>
              </w:rPr>
              <w:t xml:space="preserve"> </w:t>
            </w:r>
            <w:r w:rsidRPr="00A125C7">
              <w:rPr>
                <w:rFonts w:ascii="Perpetua" w:hAnsi="Perpetua"/>
                <w:b/>
                <w:bCs/>
                <w:snapToGrid w:val="0"/>
                <w:color w:val="002060"/>
                <w:sz w:val="26"/>
                <w:szCs w:val="26"/>
              </w:rPr>
              <w:t xml:space="preserve">October </w:t>
            </w:r>
            <w:r w:rsidR="008F7592" w:rsidRPr="00A125C7">
              <w:rPr>
                <w:rFonts w:ascii="Perpetua" w:hAnsi="Perpetua"/>
                <w:b/>
                <w:bCs/>
                <w:snapToGrid w:val="0"/>
                <w:color w:val="002060"/>
                <w:sz w:val="26"/>
                <w:szCs w:val="26"/>
              </w:rPr>
              <w:t>18</w:t>
            </w:r>
            <w:r w:rsidR="008F7592" w:rsidRPr="00A125C7">
              <w:rPr>
                <w:rFonts w:ascii="Perpetua" w:hAnsi="Perpetua"/>
                <w:b/>
                <w:bCs/>
                <w:snapToGrid w:val="0"/>
                <w:color w:val="002060"/>
                <w:sz w:val="26"/>
                <w:szCs w:val="26"/>
                <w:vertAlign w:val="superscript"/>
              </w:rPr>
              <w:t>th</w:t>
            </w:r>
            <w:r w:rsidRPr="00A125C7">
              <w:rPr>
                <w:rFonts w:ascii="Perpetua" w:hAnsi="Perpetua"/>
                <w:b/>
                <w:bCs/>
                <w:snapToGrid w:val="0"/>
                <w:color w:val="002060"/>
                <w:sz w:val="26"/>
                <w:szCs w:val="26"/>
              </w:rPr>
              <w:t xml:space="preserve">, </w:t>
            </w:r>
            <w:r w:rsidR="008F7592" w:rsidRPr="00A125C7">
              <w:rPr>
                <w:rFonts w:ascii="Perpetua" w:hAnsi="Perpetua"/>
                <w:b/>
                <w:bCs/>
                <w:snapToGrid w:val="0"/>
                <w:color w:val="002060"/>
                <w:sz w:val="26"/>
                <w:szCs w:val="26"/>
              </w:rPr>
              <w:t xml:space="preserve"> 2015</w:t>
            </w:r>
          </w:p>
        </w:tc>
        <w:tc>
          <w:tcPr>
            <w:tcW w:w="7308" w:type="dxa"/>
          </w:tcPr>
          <w:p w:rsidR="008F7592" w:rsidRPr="00A125C7" w:rsidRDefault="008F7592"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National WHO Consultant: Strengthen the programmatic aspect of the treatment program and monitor outcomes of Hepatitis C treatment regimen. WHO 2015/564871-0, APW 41465226. </w:t>
            </w:r>
          </w:p>
        </w:tc>
      </w:tr>
      <w:tr w:rsidR="008F7592" w:rsidRPr="007C3DDC" w:rsidTr="008F7592">
        <w:trPr>
          <w:jc w:val="center"/>
        </w:trPr>
        <w:tc>
          <w:tcPr>
            <w:tcW w:w="3348" w:type="dxa"/>
          </w:tcPr>
          <w:p w:rsidR="008F7592" w:rsidRPr="00A125C7" w:rsidRDefault="00D832A9"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March </w:t>
            </w:r>
            <w:r w:rsidR="008F7592" w:rsidRPr="00A125C7">
              <w:rPr>
                <w:rFonts w:ascii="Perpetua" w:hAnsi="Perpetua"/>
                <w:b/>
                <w:bCs/>
                <w:snapToGrid w:val="0"/>
                <w:color w:val="002060"/>
                <w:sz w:val="26"/>
                <w:szCs w:val="26"/>
              </w:rPr>
              <w:t>1</w:t>
            </w:r>
            <w:r w:rsidR="008F7592" w:rsidRPr="00A125C7">
              <w:rPr>
                <w:rFonts w:ascii="Perpetua" w:hAnsi="Perpetua"/>
                <w:b/>
                <w:bCs/>
                <w:snapToGrid w:val="0"/>
                <w:color w:val="002060"/>
                <w:sz w:val="26"/>
                <w:szCs w:val="26"/>
                <w:vertAlign w:val="superscript"/>
              </w:rPr>
              <w:t>st</w:t>
            </w:r>
            <w:r w:rsidRPr="00A125C7">
              <w:rPr>
                <w:rFonts w:ascii="Perpetua" w:hAnsi="Perpetua"/>
                <w:b/>
                <w:bCs/>
                <w:snapToGrid w:val="0"/>
                <w:color w:val="002060"/>
                <w:sz w:val="26"/>
                <w:szCs w:val="26"/>
              </w:rPr>
              <w:t xml:space="preserve"> -</w:t>
            </w:r>
            <w:r w:rsidR="008F7592" w:rsidRPr="00A125C7">
              <w:rPr>
                <w:rFonts w:ascii="Perpetua" w:hAnsi="Perpetua"/>
                <w:b/>
                <w:bCs/>
                <w:snapToGrid w:val="0"/>
                <w:color w:val="002060"/>
                <w:sz w:val="26"/>
                <w:szCs w:val="26"/>
              </w:rPr>
              <w:t xml:space="preserve"> </w:t>
            </w:r>
            <w:r w:rsidRPr="00A125C7">
              <w:rPr>
                <w:rFonts w:ascii="Perpetua" w:hAnsi="Perpetua"/>
                <w:b/>
                <w:bCs/>
                <w:snapToGrid w:val="0"/>
                <w:color w:val="002060"/>
                <w:sz w:val="26"/>
                <w:szCs w:val="26"/>
              </w:rPr>
              <w:t xml:space="preserve"> April </w:t>
            </w:r>
            <w:r w:rsidR="008F7592" w:rsidRPr="00A125C7">
              <w:rPr>
                <w:rFonts w:ascii="Perpetua" w:hAnsi="Perpetua"/>
                <w:b/>
                <w:bCs/>
                <w:snapToGrid w:val="0"/>
                <w:color w:val="002060"/>
                <w:sz w:val="26"/>
                <w:szCs w:val="26"/>
              </w:rPr>
              <w:t>10</w:t>
            </w:r>
            <w:r w:rsidR="008F7592" w:rsidRPr="00A125C7">
              <w:rPr>
                <w:rFonts w:ascii="Perpetua" w:hAnsi="Perpetua"/>
                <w:b/>
                <w:bCs/>
                <w:snapToGrid w:val="0"/>
                <w:color w:val="002060"/>
                <w:sz w:val="26"/>
                <w:szCs w:val="26"/>
                <w:vertAlign w:val="superscript"/>
              </w:rPr>
              <w:t>th</w:t>
            </w:r>
            <w:r w:rsidRPr="00A125C7">
              <w:rPr>
                <w:rFonts w:ascii="Perpetua" w:hAnsi="Perpetua"/>
                <w:b/>
                <w:bCs/>
                <w:snapToGrid w:val="0"/>
                <w:color w:val="002060"/>
                <w:sz w:val="26"/>
                <w:szCs w:val="26"/>
              </w:rPr>
              <w:t>,</w:t>
            </w:r>
            <w:r w:rsidR="008F7592" w:rsidRPr="00A125C7">
              <w:rPr>
                <w:rFonts w:ascii="Perpetua" w:hAnsi="Perpetua"/>
                <w:b/>
                <w:bCs/>
                <w:snapToGrid w:val="0"/>
                <w:color w:val="002060"/>
                <w:sz w:val="26"/>
                <w:szCs w:val="26"/>
              </w:rPr>
              <w:t xml:space="preserve"> 2015</w:t>
            </w:r>
          </w:p>
        </w:tc>
        <w:tc>
          <w:tcPr>
            <w:tcW w:w="7308" w:type="dxa"/>
          </w:tcPr>
          <w:p w:rsidR="008F7592" w:rsidRPr="00A125C7" w:rsidRDefault="008F7592"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National WHO Consultant: National Tuberculosis Program “Finalization of National Strategic Plan and Concept Note Development”. Project file no: M-EGY-2015-APW-005. </w:t>
            </w:r>
          </w:p>
        </w:tc>
      </w:tr>
      <w:tr w:rsidR="008F7592" w:rsidRPr="007C3DDC" w:rsidTr="008F7592">
        <w:trPr>
          <w:jc w:val="center"/>
        </w:trPr>
        <w:tc>
          <w:tcPr>
            <w:tcW w:w="3348" w:type="dxa"/>
          </w:tcPr>
          <w:p w:rsidR="008F7592" w:rsidRPr="00A125C7" w:rsidRDefault="00D832A9" w:rsidP="00F71672">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November </w:t>
            </w:r>
            <w:r w:rsidR="008F7592" w:rsidRPr="00A125C7">
              <w:rPr>
                <w:rFonts w:ascii="Perpetua" w:hAnsi="Perpetua"/>
                <w:b/>
                <w:bCs/>
                <w:snapToGrid w:val="0"/>
                <w:color w:val="002060"/>
                <w:sz w:val="26"/>
                <w:szCs w:val="26"/>
              </w:rPr>
              <w:t>25</w:t>
            </w:r>
            <w:r w:rsidR="008F7592" w:rsidRPr="00A125C7">
              <w:rPr>
                <w:rFonts w:ascii="Perpetua" w:hAnsi="Perpetua"/>
                <w:b/>
                <w:bCs/>
                <w:snapToGrid w:val="0"/>
                <w:color w:val="002060"/>
                <w:sz w:val="26"/>
                <w:szCs w:val="26"/>
                <w:vertAlign w:val="superscript"/>
              </w:rPr>
              <w:t>th</w:t>
            </w:r>
            <w:r w:rsidR="008F7592" w:rsidRPr="00A125C7">
              <w:rPr>
                <w:rFonts w:ascii="Perpetua" w:hAnsi="Perpetua"/>
                <w:b/>
                <w:bCs/>
                <w:snapToGrid w:val="0"/>
                <w:color w:val="002060"/>
                <w:sz w:val="26"/>
                <w:szCs w:val="26"/>
              </w:rPr>
              <w:t xml:space="preserve"> </w:t>
            </w:r>
            <w:r w:rsidRPr="00A125C7">
              <w:rPr>
                <w:rFonts w:ascii="Perpetua" w:hAnsi="Perpetua"/>
                <w:b/>
                <w:bCs/>
                <w:snapToGrid w:val="0"/>
                <w:color w:val="002060"/>
                <w:sz w:val="26"/>
                <w:szCs w:val="26"/>
              </w:rPr>
              <w:t xml:space="preserve"> 2014 –January </w:t>
            </w:r>
            <w:r w:rsidR="008F7592" w:rsidRPr="00A125C7">
              <w:rPr>
                <w:rFonts w:ascii="Perpetua" w:hAnsi="Perpetua"/>
                <w:b/>
                <w:bCs/>
                <w:snapToGrid w:val="0"/>
                <w:color w:val="002060"/>
                <w:sz w:val="26"/>
                <w:szCs w:val="26"/>
              </w:rPr>
              <w:t>31</w:t>
            </w:r>
            <w:r w:rsidR="008F7592" w:rsidRPr="00A125C7">
              <w:rPr>
                <w:rFonts w:ascii="Perpetua" w:hAnsi="Perpetua"/>
                <w:b/>
                <w:bCs/>
                <w:snapToGrid w:val="0"/>
                <w:color w:val="002060"/>
                <w:sz w:val="26"/>
                <w:szCs w:val="26"/>
                <w:vertAlign w:val="superscript"/>
              </w:rPr>
              <w:t>st</w:t>
            </w:r>
            <w:r w:rsidRPr="00A125C7">
              <w:rPr>
                <w:rFonts w:ascii="Perpetua" w:hAnsi="Perpetua"/>
                <w:b/>
                <w:bCs/>
                <w:snapToGrid w:val="0"/>
                <w:color w:val="002060"/>
                <w:sz w:val="26"/>
                <w:szCs w:val="26"/>
              </w:rPr>
              <w:t xml:space="preserve">, </w:t>
            </w:r>
            <w:r w:rsidR="008F7592" w:rsidRPr="00A125C7">
              <w:rPr>
                <w:rFonts w:ascii="Perpetua" w:hAnsi="Perpetua"/>
                <w:b/>
                <w:bCs/>
                <w:snapToGrid w:val="0"/>
                <w:color w:val="002060"/>
                <w:sz w:val="26"/>
                <w:szCs w:val="26"/>
              </w:rPr>
              <w:t xml:space="preserve"> 2015</w:t>
            </w:r>
          </w:p>
        </w:tc>
        <w:tc>
          <w:tcPr>
            <w:tcW w:w="7308" w:type="dxa"/>
          </w:tcPr>
          <w:p w:rsidR="00561467" w:rsidRPr="00825EBC" w:rsidRDefault="008F7592" w:rsidP="00825EBC">
            <w:pPr>
              <w:widowControl w:val="0"/>
              <w:numPr>
                <w:ilvl w:val="0"/>
                <w:numId w:val="4"/>
              </w:numPr>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National WHO consultant, Epidemiology, National Tuberculosis Program, </w:t>
            </w:r>
            <w:r w:rsidRPr="00A125C7">
              <w:rPr>
                <w:rFonts w:ascii="Perpetua" w:hAnsi="Perpetua" w:cs="Times New Roman"/>
                <w:b/>
                <w:bCs/>
                <w:color w:val="002060"/>
                <w:sz w:val="26"/>
                <w:szCs w:val="26"/>
                <w:lang w:val="en-GB"/>
              </w:rPr>
              <w:t>Program Review and Capacity Assessment Mission</w:t>
            </w:r>
            <w:r w:rsidRPr="00A125C7">
              <w:rPr>
                <w:rFonts w:ascii="Perpetua" w:hAnsi="Perpetua"/>
                <w:b/>
                <w:bCs/>
                <w:snapToGrid w:val="0"/>
                <w:color w:val="002060"/>
                <w:sz w:val="26"/>
                <w:szCs w:val="26"/>
              </w:rPr>
              <w:t xml:space="preserve">. Project file no. EM-EGY-2014-APW-032. </w:t>
            </w:r>
          </w:p>
          <w:p w:rsidR="008F7592" w:rsidRPr="00A125C7" w:rsidRDefault="008F7592" w:rsidP="00561467">
            <w:pPr>
              <w:widowControl w:val="0"/>
              <w:spacing w:line="276" w:lineRule="auto"/>
              <w:rPr>
                <w:rFonts w:ascii="Perpetua" w:hAnsi="Perpetua"/>
                <w:b/>
                <w:bCs/>
                <w:snapToGrid w:val="0"/>
                <w:color w:val="002060"/>
                <w:sz w:val="26"/>
                <w:szCs w:val="26"/>
              </w:rPr>
            </w:pPr>
            <w:r w:rsidRPr="00A125C7">
              <w:rPr>
                <w:rFonts w:ascii="Perpetua" w:hAnsi="Perpetua"/>
                <w:b/>
                <w:bCs/>
                <w:snapToGrid w:val="0"/>
                <w:color w:val="002060"/>
                <w:sz w:val="26"/>
                <w:szCs w:val="26"/>
              </w:rPr>
              <w:t xml:space="preserve"> </w:t>
            </w:r>
          </w:p>
        </w:tc>
      </w:tr>
    </w:tbl>
    <w:p w:rsidR="00BF5144" w:rsidRPr="00B1233C" w:rsidRDefault="00561467" w:rsidP="00B1233C">
      <w:pPr>
        <w:shd w:val="clear" w:color="auto" w:fill="FFFFFF"/>
        <w:spacing w:line="276" w:lineRule="auto"/>
        <w:rPr>
          <w:rFonts w:ascii="Perpetua" w:hAnsi="Perpetua" w:cs="Times New Roman"/>
          <w:b/>
          <w:bCs/>
          <w:color w:val="000000"/>
          <w:sz w:val="24"/>
          <w:szCs w:val="24"/>
        </w:rPr>
      </w:pPr>
      <w:r>
        <w:rPr>
          <w:rStyle w:val="SubtitleChar"/>
          <w:rFonts w:ascii="Perpetua" w:hAnsi="Perpetua"/>
          <w:b/>
          <w:bCs/>
          <w:color w:val="000000"/>
        </w:rPr>
        <w:t xml:space="preserve">     </w:t>
      </w:r>
      <w:r w:rsidR="00374087">
        <w:rPr>
          <w:rFonts w:ascii="Perpetua" w:hAnsi="Perpetua"/>
          <w:b/>
          <w:bCs/>
          <w:snapToGrid w:val="0"/>
          <w:sz w:val="24"/>
          <w:szCs w:val="24"/>
        </w:rPr>
        <w:t xml:space="preserve">      </w:t>
      </w:r>
    </w:p>
    <w:p w:rsidR="00BD390B" w:rsidRPr="00F018D6" w:rsidRDefault="00B7071C" w:rsidP="00BD390B">
      <w:pPr>
        <w:widowControl w:val="0"/>
        <w:shd w:val="clear" w:color="auto" w:fill="DBE5F1" w:themeFill="accent1" w:themeFillTint="33"/>
        <w:spacing w:line="276" w:lineRule="auto"/>
        <w:jc w:val="center"/>
        <w:rPr>
          <w:rFonts w:ascii="Perpetua" w:hAnsi="Perpetua"/>
          <w:b/>
          <w:bCs/>
          <w:snapToGrid w:val="0"/>
          <w:color w:val="002060"/>
          <w:sz w:val="32"/>
          <w:szCs w:val="32"/>
        </w:rPr>
      </w:pPr>
      <w:r>
        <w:rPr>
          <w:rFonts w:ascii="Perpetua" w:hAnsi="Perpetua"/>
          <w:b/>
          <w:bCs/>
          <w:snapToGrid w:val="0"/>
          <w:color w:val="002060"/>
          <w:sz w:val="32"/>
          <w:szCs w:val="32"/>
        </w:rPr>
        <w:t>Master</w:t>
      </w:r>
      <w:r w:rsidR="003B7D50">
        <w:rPr>
          <w:rFonts w:ascii="Perpetua" w:hAnsi="Perpetua"/>
          <w:b/>
          <w:bCs/>
          <w:snapToGrid w:val="0"/>
          <w:color w:val="002060"/>
          <w:sz w:val="32"/>
          <w:szCs w:val="32"/>
        </w:rPr>
        <w:t>s</w:t>
      </w:r>
      <w:r w:rsidR="00561467">
        <w:rPr>
          <w:rFonts w:ascii="Perpetua" w:hAnsi="Perpetua"/>
          <w:b/>
          <w:bCs/>
          <w:snapToGrid w:val="0"/>
          <w:color w:val="002060"/>
          <w:sz w:val="32"/>
          <w:szCs w:val="32"/>
        </w:rPr>
        <w:t xml:space="preserve"> and Doctorates</w:t>
      </w:r>
      <w:r w:rsidR="0077368B">
        <w:rPr>
          <w:rFonts w:ascii="Perpetua" w:hAnsi="Perpetua"/>
          <w:b/>
          <w:bCs/>
          <w:snapToGrid w:val="0"/>
          <w:color w:val="002060"/>
          <w:sz w:val="32"/>
          <w:szCs w:val="32"/>
        </w:rPr>
        <w:t xml:space="preserve"> Thesis</w:t>
      </w:r>
      <w:r w:rsidR="00925CA1">
        <w:rPr>
          <w:rFonts w:ascii="Perpetua" w:hAnsi="Perpetua"/>
          <w:b/>
          <w:bCs/>
          <w:snapToGrid w:val="0"/>
          <w:color w:val="002060"/>
          <w:sz w:val="32"/>
          <w:szCs w:val="32"/>
        </w:rPr>
        <w:t xml:space="preserve"> Mentoring</w:t>
      </w:r>
      <w:r w:rsidR="00BD390B">
        <w:rPr>
          <w:rFonts w:ascii="Perpetua" w:hAnsi="Perpetua"/>
          <w:b/>
          <w:bCs/>
          <w:snapToGrid w:val="0"/>
          <w:color w:val="002060"/>
          <w:sz w:val="32"/>
          <w:szCs w:val="32"/>
        </w:rPr>
        <w:t xml:space="preserve"> </w:t>
      </w:r>
      <w:r w:rsidR="00561467">
        <w:rPr>
          <w:rFonts w:ascii="Perpetua" w:hAnsi="Perpetua"/>
          <w:b/>
          <w:bCs/>
          <w:snapToGrid w:val="0"/>
          <w:color w:val="002060"/>
          <w:sz w:val="32"/>
          <w:szCs w:val="3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8683"/>
      </w:tblGrid>
      <w:tr w:rsidR="00FC608D" w:rsidRPr="00540351" w:rsidTr="00925CA1">
        <w:trPr>
          <w:jc w:val="center"/>
        </w:trPr>
        <w:tc>
          <w:tcPr>
            <w:tcW w:w="1663" w:type="dxa"/>
          </w:tcPr>
          <w:p w:rsidR="00FC608D" w:rsidRPr="00F018D6" w:rsidRDefault="00FC608D" w:rsidP="00F71672">
            <w:pPr>
              <w:pStyle w:val="ListParagraph"/>
              <w:widowControl w:val="0"/>
              <w:numPr>
                <w:ilvl w:val="0"/>
                <w:numId w:val="3"/>
              </w:numPr>
              <w:spacing w:line="360" w:lineRule="auto"/>
              <w:rPr>
                <w:rFonts w:ascii="Perpetua" w:hAnsi="Perpetua" w:cstheme="majorBidi"/>
                <w:b/>
                <w:bCs/>
                <w:snapToGrid w:val="0"/>
                <w:color w:val="002060"/>
                <w:sz w:val="26"/>
                <w:szCs w:val="26"/>
              </w:rPr>
            </w:pPr>
            <w:r w:rsidRPr="00F018D6">
              <w:rPr>
                <w:rFonts w:ascii="Perpetua" w:hAnsi="Perpetua" w:cstheme="majorBidi"/>
                <w:b/>
                <w:bCs/>
                <w:snapToGrid w:val="0"/>
                <w:color w:val="002060"/>
                <w:sz w:val="26"/>
                <w:szCs w:val="26"/>
              </w:rPr>
              <w:t>2014-2016</w:t>
            </w:r>
          </w:p>
        </w:tc>
        <w:tc>
          <w:tcPr>
            <w:tcW w:w="8683" w:type="dxa"/>
          </w:tcPr>
          <w:p w:rsidR="00FC608D" w:rsidRPr="00925CA1" w:rsidRDefault="00C06FA9" w:rsidP="00540351">
            <w:pPr>
              <w:pStyle w:val="ListParagraph"/>
              <w:widowControl w:val="0"/>
              <w:spacing w:line="360" w:lineRule="auto"/>
              <w:rPr>
                <w:rFonts w:ascii="Perpetua" w:hAnsi="Perpetua" w:cstheme="majorBidi"/>
                <w:b/>
                <w:bCs/>
                <w:snapToGrid w:val="0"/>
                <w:color w:val="002060"/>
                <w:sz w:val="26"/>
                <w:szCs w:val="26"/>
              </w:rPr>
            </w:pPr>
            <w:r w:rsidRPr="00925CA1">
              <w:rPr>
                <w:rFonts w:ascii="Perpetua" w:hAnsi="Perpetua" w:cstheme="majorBidi"/>
                <w:b/>
                <w:bCs/>
                <w:snapToGrid w:val="0"/>
                <w:color w:val="002060"/>
                <w:sz w:val="26"/>
                <w:szCs w:val="26"/>
              </w:rPr>
              <w:t xml:space="preserve">Master in Public Health: </w:t>
            </w:r>
            <w:r w:rsidR="00FC608D" w:rsidRPr="00925CA1">
              <w:rPr>
                <w:rFonts w:ascii="Perpetua" w:hAnsi="Perpetua" w:cstheme="majorBidi"/>
                <w:b/>
                <w:bCs/>
                <w:snapToGrid w:val="0"/>
                <w:color w:val="002060"/>
                <w:sz w:val="26"/>
                <w:szCs w:val="26"/>
              </w:rPr>
              <w:t xml:space="preserve">Perspectives and experiences of women and health care providers in rural Egyptian setting towards post-natal care services (an exploratory </w:t>
            </w:r>
            <w:r w:rsidRPr="00925CA1">
              <w:rPr>
                <w:rFonts w:ascii="Perpetua" w:hAnsi="Perpetua" w:cstheme="majorBidi"/>
                <w:b/>
                <w:bCs/>
                <w:snapToGrid w:val="0"/>
                <w:color w:val="002060"/>
                <w:sz w:val="26"/>
                <w:szCs w:val="26"/>
              </w:rPr>
              <w:t>study)</w:t>
            </w:r>
            <w:r w:rsidR="00FC608D" w:rsidRPr="00925CA1">
              <w:rPr>
                <w:rFonts w:ascii="Perpetua" w:hAnsi="Perpetua" w:cstheme="majorBidi"/>
                <w:b/>
                <w:bCs/>
                <w:snapToGrid w:val="0"/>
                <w:color w:val="002060"/>
                <w:sz w:val="26"/>
                <w:szCs w:val="26"/>
              </w:rPr>
              <w:t xml:space="preserve">. </w:t>
            </w:r>
          </w:p>
        </w:tc>
      </w:tr>
      <w:tr w:rsidR="00FC608D" w:rsidRPr="00540351" w:rsidTr="00925CA1">
        <w:trPr>
          <w:jc w:val="center"/>
        </w:trPr>
        <w:tc>
          <w:tcPr>
            <w:tcW w:w="1663" w:type="dxa"/>
          </w:tcPr>
          <w:p w:rsidR="00FC608D" w:rsidRPr="00F018D6" w:rsidRDefault="00C06FA9" w:rsidP="00F71672">
            <w:pPr>
              <w:pStyle w:val="ListParagraph"/>
              <w:widowControl w:val="0"/>
              <w:numPr>
                <w:ilvl w:val="0"/>
                <w:numId w:val="3"/>
              </w:numPr>
              <w:spacing w:line="360" w:lineRule="auto"/>
              <w:rPr>
                <w:rFonts w:ascii="Perpetua" w:hAnsi="Perpetua" w:cstheme="majorBidi"/>
                <w:b/>
                <w:bCs/>
                <w:snapToGrid w:val="0"/>
                <w:color w:val="002060"/>
                <w:sz w:val="26"/>
                <w:szCs w:val="26"/>
              </w:rPr>
            </w:pPr>
            <w:r w:rsidRPr="00F018D6">
              <w:rPr>
                <w:rFonts w:ascii="Perpetua" w:hAnsi="Perpetua" w:cstheme="majorBidi"/>
                <w:b/>
                <w:bCs/>
                <w:snapToGrid w:val="0"/>
                <w:color w:val="002060"/>
                <w:sz w:val="26"/>
                <w:szCs w:val="26"/>
              </w:rPr>
              <w:t>2014-2016</w:t>
            </w:r>
          </w:p>
        </w:tc>
        <w:tc>
          <w:tcPr>
            <w:tcW w:w="8683" w:type="dxa"/>
          </w:tcPr>
          <w:p w:rsidR="00FC608D" w:rsidRPr="00925CA1" w:rsidRDefault="00C06FA9" w:rsidP="00540351">
            <w:pPr>
              <w:pStyle w:val="ListParagraph"/>
              <w:widowControl w:val="0"/>
              <w:spacing w:line="360" w:lineRule="auto"/>
              <w:rPr>
                <w:rFonts w:ascii="Perpetua" w:hAnsi="Perpetua" w:cstheme="majorBidi"/>
                <w:b/>
                <w:bCs/>
                <w:snapToGrid w:val="0"/>
                <w:color w:val="002060"/>
                <w:sz w:val="26"/>
                <w:szCs w:val="26"/>
              </w:rPr>
            </w:pPr>
            <w:r w:rsidRPr="00925CA1">
              <w:rPr>
                <w:rFonts w:ascii="Perpetua" w:hAnsi="Perpetua" w:cstheme="majorBidi"/>
                <w:b/>
                <w:bCs/>
                <w:snapToGrid w:val="0"/>
                <w:color w:val="002060"/>
                <w:sz w:val="26"/>
                <w:szCs w:val="26"/>
              </w:rPr>
              <w:t xml:space="preserve">Master in Family Medicine: </w:t>
            </w:r>
            <w:r w:rsidR="00FC608D" w:rsidRPr="00925CA1">
              <w:rPr>
                <w:rFonts w:ascii="Perpetua" w:hAnsi="Perpetua" w:cstheme="majorBidi"/>
                <w:b/>
                <w:bCs/>
                <w:snapToGrid w:val="0"/>
                <w:color w:val="002060"/>
                <w:sz w:val="26"/>
                <w:szCs w:val="26"/>
              </w:rPr>
              <w:t>The Possible influence of maternal nutrition-related knowledge and practices on nutritional status of their pre-scholar child</w:t>
            </w:r>
            <w:r w:rsidRPr="00925CA1">
              <w:rPr>
                <w:rFonts w:ascii="Perpetua" w:hAnsi="Perpetua" w:cstheme="majorBidi"/>
                <w:b/>
                <w:bCs/>
                <w:snapToGrid w:val="0"/>
                <w:color w:val="002060"/>
                <w:sz w:val="26"/>
                <w:szCs w:val="26"/>
              </w:rPr>
              <w:t>ren: Master of Family Medicine</w:t>
            </w:r>
            <w:r w:rsidR="00FC608D" w:rsidRPr="00925CA1">
              <w:rPr>
                <w:rFonts w:ascii="Perpetua" w:hAnsi="Perpetua" w:cstheme="majorBidi"/>
                <w:b/>
                <w:bCs/>
                <w:snapToGrid w:val="0"/>
                <w:color w:val="002060"/>
                <w:sz w:val="26"/>
                <w:szCs w:val="26"/>
              </w:rPr>
              <w:t>.</w:t>
            </w:r>
          </w:p>
        </w:tc>
      </w:tr>
      <w:tr w:rsidR="00FC608D" w:rsidRPr="00540351" w:rsidTr="00925CA1">
        <w:trPr>
          <w:jc w:val="center"/>
        </w:trPr>
        <w:tc>
          <w:tcPr>
            <w:tcW w:w="1663" w:type="dxa"/>
          </w:tcPr>
          <w:p w:rsidR="00FC608D" w:rsidRPr="00F018D6" w:rsidRDefault="00C06FA9" w:rsidP="00F71672">
            <w:pPr>
              <w:pStyle w:val="ListParagraph"/>
              <w:numPr>
                <w:ilvl w:val="0"/>
                <w:numId w:val="3"/>
              </w:numPr>
              <w:spacing w:line="360" w:lineRule="auto"/>
              <w:rPr>
                <w:rFonts w:ascii="Perpetua" w:hAnsi="Perpetua" w:cstheme="majorBidi"/>
                <w:b/>
                <w:bCs/>
                <w:color w:val="002060"/>
                <w:sz w:val="26"/>
                <w:szCs w:val="26"/>
              </w:rPr>
            </w:pPr>
            <w:r w:rsidRPr="00F018D6">
              <w:rPr>
                <w:rFonts w:ascii="Perpetua" w:hAnsi="Perpetua" w:cstheme="majorBidi"/>
                <w:b/>
                <w:bCs/>
                <w:color w:val="002060"/>
                <w:sz w:val="26"/>
                <w:szCs w:val="26"/>
              </w:rPr>
              <w:t xml:space="preserve">2015-2017 </w:t>
            </w:r>
          </w:p>
        </w:tc>
        <w:tc>
          <w:tcPr>
            <w:tcW w:w="8683" w:type="dxa"/>
          </w:tcPr>
          <w:p w:rsidR="00FC608D" w:rsidRPr="00925CA1" w:rsidRDefault="00C06FA9" w:rsidP="00540351">
            <w:pPr>
              <w:pStyle w:val="ListParagraph"/>
              <w:spacing w:line="360" w:lineRule="auto"/>
              <w:rPr>
                <w:rFonts w:ascii="Perpetua" w:hAnsi="Perpetua" w:cstheme="majorBidi"/>
                <w:b/>
                <w:bCs/>
                <w:color w:val="002060"/>
                <w:sz w:val="26"/>
                <w:szCs w:val="26"/>
              </w:rPr>
            </w:pPr>
            <w:r w:rsidRPr="00925CA1">
              <w:rPr>
                <w:rFonts w:ascii="Perpetua" w:hAnsi="Perpetua" w:cstheme="majorBidi"/>
                <w:b/>
                <w:bCs/>
                <w:color w:val="002060"/>
                <w:sz w:val="26"/>
                <w:szCs w:val="26"/>
              </w:rPr>
              <w:t xml:space="preserve">Doctorate in Family Medicine: </w:t>
            </w:r>
            <w:r w:rsidR="00FC608D" w:rsidRPr="00925CA1">
              <w:rPr>
                <w:rFonts w:ascii="Perpetua" w:hAnsi="Perpetua" w:cstheme="majorBidi"/>
                <w:b/>
                <w:bCs/>
                <w:color w:val="002060"/>
                <w:sz w:val="26"/>
                <w:szCs w:val="26"/>
              </w:rPr>
              <w:t>Estimation of salivary glucose level in adult diabetics and non-diabetics at Kasr Alainy outpatient c</w:t>
            </w:r>
            <w:r w:rsidRPr="00925CA1">
              <w:rPr>
                <w:rFonts w:ascii="Perpetua" w:hAnsi="Perpetua" w:cstheme="majorBidi"/>
                <w:b/>
                <w:bCs/>
                <w:color w:val="002060"/>
                <w:sz w:val="26"/>
                <w:szCs w:val="26"/>
              </w:rPr>
              <w:t>linics</w:t>
            </w:r>
            <w:r w:rsidR="00FC608D" w:rsidRPr="00925CA1">
              <w:rPr>
                <w:rFonts w:ascii="Perpetua" w:hAnsi="Perpetua" w:cstheme="majorBidi"/>
                <w:b/>
                <w:bCs/>
                <w:color w:val="002060"/>
                <w:sz w:val="26"/>
                <w:szCs w:val="26"/>
              </w:rPr>
              <w:t>.</w:t>
            </w:r>
          </w:p>
        </w:tc>
      </w:tr>
      <w:tr w:rsidR="00FC608D" w:rsidRPr="00540351" w:rsidTr="00925CA1">
        <w:trPr>
          <w:jc w:val="center"/>
        </w:trPr>
        <w:tc>
          <w:tcPr>
            <w:tcW w:w="1663" w:type="dxa"/>
          </w:tcPr>
          <w:p w:rsidR="00FC608D" w:rsidRPr="00F018D6" w:rsidRDefault="00C06FA9" w:rsidP="00F71672">
            <w:pPr>
              <w:pStyle w:val="ListParagraph"/>
              <w:numPr>
                <w:ilvl w:val="0"/>
                <w:numId w:val="3"/>
              </w:numPr>
              <w:spacing w:line="360" w:lineRule="auto"/>
              <w:rPr>
                <w:rFonts w:ascii="Perpetua" w:hAnsi="Perpetua" w:cstheme="majorBidi"/>
                <w:b/>
                <w:bCs/>
                <w:color w:val="002060"/>
                <w:sz w:val="26"/>
                <w:szCs w:val="26"/>
              </w:rPr>
            </w:pPr>
            <w:r w:rsidRPr="00F018D6">
              <w:rPr>
                <w:rFonts w:ascii="Perpetua" w:hAnsi="Perpetua" w:cstheme="majorBidi"/>
                <w:b/>
                <w:bCs/>
                <w:color w:val="002060"/>
                <w:sz w:val="26"/>
                <w:szCs w:val="26"/>
              </w:rPr>
              <w:t xml:space="preserve">2015-2017 </w:t>
            </w:r>
          </w:p>
        </w:tc>
        <w:tc>
          <w:tcPr>
            <w:tcW w:w="8683" w:type="dxa"/>
          </w:tcPr>
          <w:p w:rsidR="00FC608D" w:rsidRPr="00925CA1" w:rsidRDefault="00C06FA9" w:rsidP="00540351">
            <w:pPr>
              <w:pStyle w:val="ListParagraph"/>
              <w:spacing w:line="360" w:lineRule="auto"/>
              <w:rPr>
                <w:rFonts w:ascii="Perpetua" w:hAnsi="Perpetua" w:cstheme="majorBidi"/>
                <w:b/>
                <w:bCs/>
                <w:color w:val="002060"/>
                <w:sz w:val="26"/>
                <w:szCs w:val="26"/>
              </w:rPr>
            </w:pPr>
            <w:r w:rsidRPr="00925CA1">
              <w:rPr>
                <w:rFonts w:ascii="Perpetua" w:hAnsi="Perpetua" w:cstheme="majorBidi"/>
                <w:b/>
                <w:bCs/>
                <w:color w:val="002060"/>
                <w:sz w:val="26"/>
                <w:szCs w:val="26"/>
              </w:rPr>
              <w:t xml:space="preserve">Master in Family Medicine: </w:t>
            </w:r>
            <w:r w:rsidR="00FC608D" w:rsidRPr="00925CA1">
              <w:rPr>
                <w:rFonts w:ascii="Perpetua" w:hAnsi="Perpetua" w:cstheme="majorBidi"/>
                <w:b/>
                <w:bCs/>
                <w:color w:val="002060"/>
                <w:sz w:val="26"/>
                <w:szCs w:val="26"/>
              </w:rPr>
              <w:t>Sexual Dysfunction among Female Patients with Type 2 DM Attending the Endocrinology Clinic in Kasr Alainy Hospi</w:t>
            </w:r>
            <w:r w:rsidRPr="00925CA1">
              <w:rPr>
                <w:rFonts w:ascii="Perpetua" w:hAnsi="Perpetua" w:cstheme="majorBidi"/>
                <w:b/>
                <w:bCs/>
                <w:color w:val="002060"/>
                <w:sz w:val="26"/>
                <w:szCs w:val="26"/>
              </w:rPr>
              <w:t>tal: Master of Family Medicine</w:t>
            </w:r>
            <w:r w:rsidR="00FC608D" w:rsidRPr="00925CA1">
              <w:rPr>
                <w:rFonts w:ascii="Perpetua" w:hAnsi="Perpetua" w:cstheme="majorBidi"/>
                <w:b/>
                <w:bCs/>
                <w:color w:val="002060"/>
                <w:sz w:val="26"/>
                <w:szCs w:val="26"/>
              </w:rPr>
              <w:t xml:space="preserve">. </w:t>
            </w:r>
          </w:p>
        </w:tc>
      </w:tr>
      <w:tr w:rsidR="00FC608D" w:rsidRPr="00540351" w:rsidTr="00925CA1">
        <w:trPr>
          <w:jc w:val="center"/>
        </w:trPr>
        <w:tc>
          <w:tcPr>
            <w:tcW w:w="1663" w:type="dxa"/>
          </w:tcPr>
          <w:p w:rsidR="00FC608D" w:rsidRPr="00F018D6" w:rsidRDefault="00C06FA9" w:rsidP="00F71672">
            <w:pPr>
              <w:pStyle w:val="ListParagraph"/>
              <w:widowControl w:val="0"/>
              <w:numPr>
                <w:ilvl w:val="0"/>
                <w:numId w:val="3"/>
              </w:numPr>
              <w:spacing w:line="360" w:lineRule="auto"/>
              <w:rPr>
                <w:rFonts w:ascii="Perpetua" w:hAnsi="Perpetua" w:cstheme="majorBidi"/>
                <w:b/>
                <w:bCs/>
                <w:snapToGrid w:val="0"/>
                <w:color w:val="002060"/>
                <w:sz w:val="26"/>
                <w:szCs w:val="26"/>
              </w:rPr>
            </w:pPr>
            <w:r w:rsidRPr="00F018D6">
              <w:rPr>
                <w:rFonts w:ascii="Perpetua" w:hAnsi="Perpetua" w:cstheme="majorBidi"/>
                <w:b/>
                <w:bCs/>
                <w:snapToGrid w:val="0"/>
                <w:color w:val="002060"/>
                <w:sz w:val="26"/>
                <w:szCs w:val="26"/>
              </w:rPr>
              <w:t xml:space="preserve">2014-2017 </w:t>
            </w:r>
          </w:p>
        </w:tc>
        <w:tc>
          <w:tcPr>
            <w:tcW w:w="8683" w:type="dxa"/>
          </w:tcPr>
          <w:p w:rsidR="00FC608D" w:rsidRPr="00925CA1" w:rsidRDefault="001D7C46" w:rsidP="00540351">
            <w:pPr>
              <w:pStyle w:val="ListParagraph"/>
              <w:widowControl w:val="0"/>
              <w:spacing w:line="360" w:lineRule="auto"/>
              <w:rPr>
                <w:rFonts w:ascii="Perpetua" w:hAnsi="Perpetua" w:cstheme="majorBidi"/>
                <w:b/>
                <w:bCs/>
                <w:snapToGrid w:val="0"/>
                <w:color w:val="002060"/>
                <w:sz w:val="26"/>
                <w:szCs w:val="26"/>
              </w:rPr>
            </w:pPr>
            <w:r w:rsidRPr="00925CA1">
              <w:rPr>
                <w:rFonts w:ascii="Perpetua" w:hAnsi="Perpetua" w:cstheme="majorBidi"/>
                <w:b/>
                <w:bCs/>
                <w:snapToGrid w:val="0"/>
                <w:color w:val="002060"/>
                <w:sz w:val="26"/>
                <w:szCs w:val="26"/>
              </w:rPr>
              <w:t>Doctorate</w:t>
            </w:r>
            <w:r w:rsidR="00C06FA9" w:rsidRPr="00925CA1">
              <w:rPr>
                <w:rFonts w:ascii="Perpetua" w:hAnsi="Perpetua" w:cstheme="majorBidi"/>
                <w:b/>
                <w:bCs/>
                <w:snapToGrid w:val="0"/>
                <w:color w:val="002060"/>
                <w:sz w:val="26"/>
                <w:szCs w:val="26"/>
              </w:rPr>
              <w:t xml:space="preserve"> in Public Health: </w:t>
            </w:r>
            <w:r w:rsidR="00FC608D" w:rsidRPr="00925CA1">
              <w:rPr>
                <w:rFonts w:ascii="Perpetua" w:hAnsi="Perpetua" w:cstheme="majorBidi"/>
                <w:b/>
                <w:bCs/>
                <w:snapToGrid w:val="0"/>
                <w:color w:val="002060"/>
                <w:sz w:val="26"/>
                <w:szCs w:val="26"/>
              </w:rPr>
              <w:t xml:space="preserve">The Impact of antenatal counseling on the </w:t>
            </w:r>
            <w:r w:rsidR="00FC608D" w:rsidRPr="00925CA1">
              <w:rPr>
                <w:rFonts w:ascii="Perpetua" w:hAnsi="Perpetua" w:cstheme="majorBidi"/>
                <w:b/>
                <w:bCs/>
                <w:snapToGrid w:val="0"/>
                <w:color w:val="002060"/>
                <w:sz w:val="26"/>
                <w:szCs w:val="26"/>
              </w:rPr>
              <w:lastRenderedPageBreak/>
              <w:t>outcome of risky pregnancy at primary health care center in El Giza: (An interventional stu</w:t>
            </w:r>
            <w:r w:rsidR="00C06FA9" w:rsidRPr="00925CA1">
              <w:rPr>
                <w:rFonts w:ascii="Perpetua" w:hAnsi="Perpetua" w:cstheme="majorBidi"/>
                <w:b/>
                <w:bCs/>
                <w:snapToGrid w:val="0"/>
                <w:color w:val="002060"/>
                <w:sz w:val="26"/>
                <w:szCs w:val="26"/>
              </w:rPr>
              <w:t>dy)</w:t>
            </w:r>
            <w:r w:rsidR="00FC608D" w:rsidRPr="00925CA1">
              <w:rPr>
                <w:rFonts w:ascii="Perpetua" w:hAnsi="Perpetua" w:cstheme="majorBidi"/>
                <w:b/>
                <w:bCs/>
                <w:snapToGrid w:val="0"/>
                <w:color w:val="002060"/>
                <w:sz w:val="26"/>
                <w:szCs w:val="26"/>
              </w:rPr>
              <w:t xml:space="preserve">. </w:t>
            </w:r>
          </w:p>
        </w:tc>
      </w:tr>
      <w:tr w:rsidR="00540351" w:rsidRPr="00540351" w:rsidTr="00925CA1">
        <w:trPr>
          <w:jc w:val="center"/>
        </w:trPr>
        <w:tc>
          <w:tcPr>
            <w:tcW w:w="1663" w:type="dxa"/>
          </w:tcPr>
          <w:p w:rsidR="00FC608D" w:rsidRPr="00F018D6" w:rsidRDefault="00C06FA9" w:rsidP="00F71672">
            <w:pPr>
              <w:pStyle w:val="ListParagraph"/>
              <w:widowControl w:val="0"/>
              <w:numPr>
                <w:ilvl w:val="0"/>
                <w:numId w:val="3"/>
              </w:numPr>
              <w:spacing w:line="360" w:lineRule="auto"/>
              <w:rPr>
                <w:rFonts w:ascii="Perpetua" w:hAnsi="Perpetua" w:cstheme="majorBidi"/>
                <w:b/>
                <w:bCs/>
                <w:snapToGrid w:val="0"/>
                <w:color w:val="002060"/>
                <w:sz w:val="26"/>
                <w:szCs w:val="26"/>
              </w:rPr>
            </w:pPr>
            <w:r w:rsidRPr="00F018D6">
              <w:rPr>
                <w:rFonts w:ascii="Perpetua" w:hAnsi="Perpetua" w:cstheme="majorBidi"/>
                <w:b/>
                <w:bCs/>
                <w:snapToGrid w:val="0"/>
                <w:color w:val="002060"/>
                <w:sz w:val="26"/>
                <w:szCs w:val="26"/>
              </w:rPr>
              <w:lastRenderedPageBreak/>
              <w:t xml:space="preserve">2015- 2018 </w:t>
            </w:r>
          </w:p>
        </w:tc>
        <w:tc>
          <w:tcPr>
            <w:tcW w:w="8683" w:type="dxa"/>
          </w:tcPr>
          <w:p w:rsidR="00374087" w:rsidRDefault="00C06FA9" w:rsidP="00F018D6">
            <w:pPr>
              <w:pStyle w:val="ListParagraph"/>
              <w:widowControl w:val="0"/>
              <w:spacing w:line="360" w:lineRule="auto"/>
              <w:rPr>
                <w:rFonts w:ascii="Perpetua" w:hAnsi="Perpetua"/>
                <w:b/>
                <w:bCs/>
                <w:snapToGrid w:val="0"/>
                <w:color w:val="002060"/>
                <w:sz w:val="26"/>
                <w:szCs w:val="26"/>
              </w:rPr>
            </w:pPr>
            <w:r w:rsidRPr="00925CA1">
              <w:rPr>
                <w:rFonts w:ascii="Perpetua" w:hAnsi="Perpetua" w:cstheme="majorBidi"/>
                <w:b/>
                <w:bCs/>
                <w:snapToGrid w:val="0"/>
                <w:color w:val="002060"/>
                <w:sz w:val="26"/>
                <w:szCs w:val="26"/>
              </w:rPr>
              <w:t xml:space="preserve">Doctorate in Cardiothoracic Surgery: </w:t>
            </w:r>
            <w:r w:rsidR="00FC608D" w:rsidRPr="00925CA1">
              <w:rPr>
                <w:rFonts w:ascii="Perpetua" w:hAnsi="Perpetua" w:cstheme="majorBidi"/>
                <w:b/>
                <w:bCs/>
                <w:snapToGrid w:val="0"/>
                <w:color w:val="002060"/>
                <w:sz w:val="26"/>
                <w:szCs w:val="26"/>
              </w:rPr>
              <w:t>Comparison of Euro Score II (European system for cardiac operative risk evaluation and STS (Society of Thoracic Surgery) risk models in predicting outcomes of cardiac surgery in Egyptian</w:t>
            </w:r>
            <w:r w:rsidR="00FC608D" w:rsidRPr="00925CA1">
              <w:rPr>
                <w:rFonts w:ascii="Perpetua" w:hAnsi="Perpetua"/>
                <w:b/>
                <w:bCs/>
                <w:snapToGrid w:val="0"/>
                <w:color w:val="002060"/>
                <w:sz w:val="26"/>
                <w:szCs w:val="26"/>
              </w:rPr>
              <w:t xml:space="preserve"> cardiac patient</w:t>
            </w:r>
            <w:r w:rsidRPr="00925CA1">
              <w:rPr>
                <w:rFonts w:ascii="Perpetua" w:hAnsi="Perpetua"/>
                <w:b/>
                <w:bCs/>
                <w:snapToGrid w:val="0"/>
                <w:color w:val="002060"/>
                <w:sz w:val="26"/>
                <w:szCs w:val="26"/>
              </w:rPr>
              <w:t>s</w:t>
            </w:r>
            <w:r w:rsidR="00FC608D" w:rsidRPr="00925CA1">
              <w:rPr>
                <w:rFonts w:ascii="Perpetua" w:hAnsi="Perpetua"/>
                <w:b/>
                <w:bCs/>
                <w:snapToGrid w:val="0"/>
                <w:color w:val="002060"/>
                <w:sz w:val="26"/>
                <w:szCs w:val="26"/>
              </w:rPr>
              <w:t xml:space="preserve">.  </w:t>
            </w:r>
          </w:p>
          <w:p w:rsidR="00925CA1" w:rsidRPr="00925CA1" w:rsidRDefault="00925CA1" w:rsidP="00F018D6">
            <w:pPr>
              <w:pStyle w:val="ListParagraph"/>
              <w:widowControl w:val="0"/>
              <w:spacing w:line="360" w:lineRule="auto"/>
              <w:rPr>
                <w:rFonts w:ascii="Perpetua" w:hAnsi="Perpetua"/>
                <w:b/>
                <w:bCs/>
                <w:snapToGrid w:val="0"/>
                <w:color w:val="002060"/>
                <w:sz w:val="26"/>
                <w:szCs w:val="26"/>
              </w:rPr>
            </w:pPr>
          </w:p>
        </w:tc>
      </w:tr>
    </w:tbl>
    <w:p w:rsidR="001D7C46" w:rsidRPr="00540351" w:rsidRDefault="00BD390B" w:rsidP="00F018D6">
      <w:pPr>
        <w:widowControl w:val="0"/>
        <w:shd w:val="clear" w:color="auto" w:fill="DBE5F1" w:themeFill="accent1" w:themeFillTint="33"/>
        <w:spacing w:line="276" w:lineRule="auto"/>
        <w:jc w:val="center"/>
        <w:rPr>
          <w:rFonts w:ascii="Perpetua" w:hAnsi="Perpetua"/>
          <w:b/>
          <w:bCs/>
          <w:snapToGrid w:val="0"/>
          <w:color w:val="002060"/>
          <w:sz w:val="32"/>
          <w:szCs w:val="32"/>
        </w:rPr>
      </w:pPr>
      <w:r>
        <w:rPr>
          <w:rFonts w:ascii="Perpetua" w:hAnsi="Perpetua"/>
          <w:b/>
          <w:bCs/>
          <w:snapToGrid w:val="0"/>
          <w:color w:val="002060"/>
          <w:sz w:val="32"/>
          <w:szCs w:val="32"/>
        </w:rPr>
        <w:t xml:space="preserve"> </w:t>
      </w:r>
      <w:r w:rsidR="00A7627D" w:rsidRPr="00540351">
        <w:rPr>
          <w:rFonts w:ascii="Perpetua" w:hAnsi="Perpetua"/>
          <w:b/>
          <w:bCs/>
          <w:snapToGrid w:val="0"/>
          <w:color w:val="002060"/>
          <w:sz w:val="32"/>
          <w:szCs w:val="32"/>
        </w:rPr>
        <w:t xml:space="preserve">International </w:t>
      </w:r>
      <w:r>
        <w:rPr>
          <w:rFonts w:ascii="Perpetua" w:hAnsi="Perpetua"/>
          <w:b/>
          <w:bCs/>
          <w:snapToGrid w:val="0"/>
          <w:color w:val="002060"/>
          <w:sz w:val="32"/>
          <w:szCs w:val="32"/>
        </w:rPr>
        <w:t>Conferences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8928"/>
      </w:tblGrid>
      <w:tr w:rsidR="001D7C46" w:rsidRPr="001D7C46" w:rsidTr="0077368B">
        <w:tc>
          <w:tcPr>
            <w:tcW w:w="1728" w:type="dxa"/>
          </w:tcPr>
          <w:p w:rsidR="007F0A24" w:rsidRPr="00F018D6" w:rsidRDefault="007F0A24" w:rsidP="007F0A24">
            <w:pPr>
              <w:pStyle w:val="ListParagraph"/>
              <w:spacing w:line="276" w:lineRule="auto"/>
              <w:ind w:left="360"/>
              <w:rPr>
                <w:rFonts w:ascii="Perpetua" w:hAnsi="Perpetua"/>
                <w:b/>
                <w:bCs/>
                <w:snapToGrid w:val="0"/>
                <w:sz w:val="26"/>
                <w:szCs w:val="26"/>
              </w:rPr>
            </w:pPr>
          </w:p>
          <w:p w:rsidR="00E3706B" w:rsidRDefault="00E3706B" w:rsidP="00F71672">
            <w:pPr>
              <w:pStyle w:val="ListParagraph"/>
              <w:numPr>
                <w:ilvl w:val="0"/>
                <w:numId w:val="3"/>
              </w:numPr>
              <w:spacing w:line="276" w:lineRule="auto"/>
              <w:rPr>
                <w:rFonts w:ascii="Perpetua" w:hAnsi="Perpetua"/>
                <w:b/>
                <w:bCs/>
                <w:snapToGrid w:val="0"/>
                <w:sz w:val="26"/>
                <w:szCs w:val="26"/>
              </w:rPr>
            </w:pPr>
            <w:r>
              <w:rPr>
                <w:rFonts w:ascii="Perpetua" w:hAnsi="Perpetua"/>
                <w:b/>
                <w:bCs/>
                <w:snapToGrid w:val="0"/>
                <w:sz w:val="26"/>
                <w:szCs w:val="26"/>
              </w:rPr>
              <w:t>2024</w:t>
            </w:r>
          </w:p>
          <w:p w:rsidR="00E3706B" w:rsidRPr="00E3706B" w:rsidRDefault="00E3706B" w:rsidP="00E3706B">
            <w:pPr>
              <w:spacing w:line="276" w:lineRule="auto"/>
              <w:rPr>
                <w:rFonts w:ascii="Perpetua" w:hAnsi="Perpetua"/>
                <w:b/>
                <w:bCs/>
                <w:snapToGrid w:val="0"/>
                <w:sz w:val="26"/>
                <w:szCs w:val="26"/>
              </w:rPr>
            </w:pPr>
          </w:p>
          <w:p w:rsidR="00E3706B" w:rsidRDefault="00E3706B" w:rsidP="00E3706B">
            <w:pPr>
              <w:pStyle w:val="ListParagraph"/>
              <w:spacing w:line="276" w:lineRule="auto"/>
              <w:ind w:left="360"/>
              <w:rPr>
                <w:rFonts w:ascii="Perpetua" w:hAnsi="Perpetua"/>
                <w:b/>
                <w:bCs/>
                <w:snapToGrid w:val="0"/>
                <w:sz w:val="26"/>
                <w:szCs w:val="26"/>
              </w:rPr>
            </w:pPr>
          </w:p>
          <w:p w:rsidR="00BD390B" w:rsidRDefault="00BD390B" w:rsidP="00F71672">
            <w:pPr>
              <w:pStyle w:val="ListParagraph"/>
              <w:numPr>
                <w:ilvl w:val="0"/>
                <w:numId w:val="3"/>
              </w:numPr>
              <w:spacing w:line="276" w:lineRule="auto"/>
              <w:rPr>
                <w:rFonts w:ascii="Perpetua" w:hAnsi="Perpetua"/>
                <w:b/>
                <w:bCs/>
                <w:snapToGrid w:val="0"/>
                <w:sz w:val="26"/>
                <w:szCs w:val="26"/>
              </w:rPr>
            </w:pPr>
            <w:r>
              <w:rPr>
                <w:rFonts w:ascii="Perpetua" w:hAnsi="Perpetua"/>
                <w:b/>
                <w:bCs/>
                <w:snapToGrid w:val="0"/>
                <w:sz w:val="26"/>
                <w:szCs w:val="26"/>
              </w:rPr>
              <w:t>2024</w:t>
            </w:r>
          </w:p>
          <w:p w:rsidR="00BD390B" w:rsidRDefault="00BD390B" w:rsidP="00BD390B">
            <w:pPr>
              <w:pStyle w:val="ListParagraph"/>
              <w:spacing w:line="276" w:lineRule="auto"/>
              <w:ind w:left="360"/>
              <w:rPr>
                <w:rFonts w:ascii="Perpetua" w:hAnsi="Perpetua"/>
                <w:b/>
                <w:bCs/>
                <w:snapToGrid w:val="0"/>
                <w:sz w:val="26"/>
                <w:szCs w:val="26"/>
              </w:rPr>
            </w:pPr>
          </w:p>
          <w:p w:rsidR="00B7071C" w:rsidRDefault="00B7071C" w:rsidP="00F71672">
            <w:pPr>
              <w:pStyle w:val="ListParagraph"/>
              <w:numPr>
                <w:ilvl w:val="0"/>
                <w:numId w:val="3"/>
              </w:numPr>
              <w:spacing w:line="276" w:lineRule="auto"/>
              <w:rPr>
                <w:rFonts w:ascii="Perpetua" w:hAnsi="Perpetua"/>
                <w:b/>
                <w:bCs/>
                <w:snapToGrid w:val="0"/>
                <w:sz w:val="26"/>
                <w:szCs w:val="26"/>
              </w:rPr>
            </w:pPr>
            <w:r>
              <w:rPr>
                <w:rFonts w:ascii="Perpetua" w:hAnsi="Perpetua"/>
                <w:b/>
                <w:bCs/>
                <w:snapToGrid w:val="0"/>
                <w:sz w:val="26"/>
                <w:szCs w:val="26"/>
              </w:rPr>
              <w:t xml:space="preserve">2023 </w:t>
            </w:r>
          </w:p>
          <w:p w:rsidR="00BD390B" w:rsidRDefault="00BD390B" w:rsidP="00BD390B">
            <w:pPr>
              <w:pStyle w:val="ListParagraph"/>
              <w:spacing w:line="276" w:lineRule="auto"/>
              <w:ind w:left="360"/>
              <w:rPr>
                <w:rFonts w:ascii="Perpetua" w:hAnsi="Perpetua"/>
                <w:b/>
                <w:bCs/>
                <w:snapToGrid w:val="0"/>
                <w:sz w:val="26"/>
                <w:szCs w:val="26"/>
              </w:rPr>
            </w:pPr>
          </w:p>
          <w:p w:rsidR="00B7071C" w:rsidRDefault="00B7071C" w:rsidP="00B7071C">
            <w:pPr>
              <w:pStyle w:val="ListParagraph"/>
              <w:spacing w:line="276" w:lineRule="auto"/>
              <w:ind w:left="360"/>
              <w:rPr>
                <w:rFonts w:ascii="Perpetua" w:hAnsi="Perpetua"/>
                <w:b/>
                <w:bCs/>
                <w:snapToGrid w:val="0"/>
                <w:sz w:val="26"/>
                <w:szCs w:val="26"/>
              </w:rPr>
            </w:pPr>
          </w:p>
          <w:p w:rsidR="00B7071C" w:rsidRDefault="00B7071C" w:rsidP="00B7071C">
            <w:pPr>
              <w:pStyle w:val="ListParagraph"/>
              <w:spacing w:line="276" w:lineRule="auto"/>
              <w:ind w:left="360"/>
              <w:rPr>
                <w:rFonts w:ascii="Perpetua" w:hAnsi="Perpetua"/>
                <w:b/>
                <w:bCs/>
                <w:snapToGrid w:val="0"/>
                <w:sz w:val="26"/>
                <w:szCs w:val="26"/>
              </w:rPr>
            </w:pPr>
          </w:p>
          <w:p w:rsidR="001D7C46" w:rsidRPr="00F018D6" w:rsidRDefault="001D7C46" w:rsidP="00B7071C">
            <w:pPr>
              <w:pStyle w:val="ListParagraph"/>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2018</w:t>
            </w:r>
          </w:p>
        </w:tc>
        <w:tc>
          <w:tcPr>
            <w:tcW w:w="8928" w:type="dxa"/>
          </w:tcPr>
          <w:p w:rsidR="007F0A24" w:rsidRPr="00F018D6" w:rsidRDefault="007F0A24" w:rsidP="007F0A24">
            <w:pPr>
              <w:pStyle w:val="ListParagraph"/>
              <w:spacing w:line="276" w:lineRule="auto"/>
              <w:ind w:left="360"/>
              <w:rPr>
                <w:rFonts w:ascii="Perpetua" w:hAnsi="Perpetua"/>
                <w:b/>
                <w:bCs/>
                <w:color w:val="002060"/>
                <w:sz w:val="26"/>
                <w:szCs w:val="26"/>
              </w:rPr>
            </w:pPr>
          </w:p>
          <w:p w:rsidR="00E3706B" w:rsidRDefault="00E3706B" w:rsidP="00F71672">
            <w:pPr>
              <w:pStyle w:val="ListParagraph"/>
              <w:numPr>
                <w:ilvl w:val="0"/>
                <w:numId w:val="3"/>
              </w:numPr>
              <w:spacing w:line="276" w:lineRule="auto"/>
              <w:rPr>
                <w:rFonts w:ascii="Perpetua" w:hAnsi="Perpetua"/>
                <w:b/>
                <w:bCs/>
                <w:color w:val="002060"/>
                <w:sz w:val="26"/>
                <w:szCs w:val="26"/>
              </w:rPr>
            </w:pPr>
            <w:r w:rsidRPr="00E3706B">
              <w:rPr>
                <w:rFonts w:ascii="Perpetua" w:hAnsi="Perpetua"/>
                <w:b/>
                <w:bCs/>
                <w:color w:val="002060"/>
                <w:sz w:val="26"/>
                <w:szCs w:val="26"/>
              </w:rPr>
              <w:t>The fifty-seventh session of the Commission on Population and Development took place at United Nations Headquarters in New York, USA, 28th of April to 1</w:t>
            </w:r>
            <w:r w:rsidRPr="00E3706B">
              <w:rPr>
                <w:rFonts w:ascii="Perpetua" w:hAnsi="Perpetua"/>
                <w:b/>
                <w:bCs/>
                <w:color w:val="002060"/>
                <w:sz w:val="26"/>
                <w:szCs w:val="26"/>
                <w:vertAlign w:val="superscript"/>
              </w:rPr>
              <w:t>st</w:t>
            </w:r>
            <w:r w:rsidRPr="00E3706B">
              <w:rPr>
                <w:rFonts w:ascii="Perpetua" w:hAnsi="Perpetua"/>
                <w:b/>
                <w:bCs/>
                <w:color w:val="002060"/>
                <w:sz w:val="26"/>
                <w:szCs w:val="26"/>
              </w:rPr>
              <w:t xml:space="preserve"> of May 2024. </w:t>
            </w:r>
          </w:p>
          <w:p w:rsidR="00BD390B" w:rsidRPr="00E3706B" w:rsidRDefault="00BD390B" w:rsidP="0077368B">
            <w:pPr>
              <w:pStyle w:val="ListParagraph"/>
              <w:numPr>
                <w:ilvl w:val="0"/>
                <w:numId w:val="3"/>
              </w:numPr>
              <w:spacing w:line="276" w:lineRule="auto"/>
              <w:rPr>
                <w:rFonts w:ascii="Perpetua" w:hAnsi="Perpetua"/>
                <w:b/>
                <w:bCs/>
                <w:color w:val="002060"/>
                <w:sz w:val="26"/>
                <w:szCs w:val="26"/>
              </w:rPr>
            </w:pPr>
            <w:r>
              <w:rPr>
                <w:rFonts w:ascii="Perpetua" w:hAnsi="Perpetua"/>
                <w:b/>
                <w:bCs/>
                <w:color w:val="002060"/>
                <w:sz w:val="26"/>
                <w:szCs w:val="26"/>
              </w:rPr>
              <w:t>The 21</w:t>
            </w:r>
            <w:r w:rsidRPr="00BD390B">
              <w:rPr>
                <w:rFonts w:ascii="Perpetua" w:hAnsi="Perpetua"/>
                <w:b/>
                <w:bCs/>
                <w:color w:val="002060"/>
                <w:sz w:val="26"/>
                <w:szCs w:val="26"/>
                <w:vertAlign w:val="superscript"/>
              </w:rPr>
              <w:t>st</w:t>
            </w:r>
            <w:r>
              <w:rPr>
                <w:rFonts w:ascii="Perpetua" w:hAnsi="Perpetua"/>
                <w:b/>
                <w:bCs/>
                <w:color w:val="002060"/>
                <w:sz w:val="26"/>
                <w:szCs w:val="26"/>
              </w:rPr>
              <w:t xml:space="preserve"> International, Inter-ministerial Conference of PPD on Population and Development, Dhaka, Bangladesh.</w:t>
            </w:r>
            <w:r w:rsidR="0077368B">
              <w:rPr>
                <w:rFonts w:ascii="Perpetua" w:hAnsi="Perpetua"/>
                <w:b/>
                <w:bCs/>
                <w:color w:val="002060"/>
                <w:sz w:val="26"/>
                <w:szCs w:val="26"/>
              </w:rPr>
              <w:t xml:space="preserve"> </w:t>
            </w:r>
            <w:hyperlink r:id="rId10" w:history="1">
              <w:r w:rsidR="0077368B" w:rsidRPr="0077368B">
                <w:rPr>
                  <w:rStyle w:val="Hyperlink"/>
                  <w:rFonts w:ascii="Perpetua" w:hAnsi="Perpetua"/>
                  <w:b/>
                  <w:bCs/>
                </w:rPr>
                <w:t>https://www.youtube.com/@ppdsectube/videos?app=desktop&amp;view=0&amp;sort=p&amp;shelf_id=3</w:t>
              </w:r>
            </w:hyperlink>
            <w:r w:rsidR="0077368B">
              <w:rPr>
                <w:rFonts w:ascii="Perpetua" w:hAnsi="Perpetua"/>
                <w:b/>
                <w:bCs/>
                <w:color w:val="002060"/>
                <w:sz w:val="26"/>
                <w:szCs w:val="26"/>
              </w:rPr>
              <w:t xml:space="preserve"> </w:t>
            </w:r>
          </w:p>
          <w:p w:rsidR="00B7071C" w:rsidRPr="00825EBC" w:rsidRDefault="00B7071C" w:rsidP="00825EBC">
            <w:pPr>
              <w:pStyle w:val="ListParagraph"/>
              <w:numPr>
                <w:ilvl w:val="0"/>
                <w:numId w:val="3"/>
              </w:numPr>
              <w:spacing w:line="276" w:lineRule="auto"/>
              <w:rPr>
                <w:rFonts w:ascii="Perpetua" w:hAnsi="Perpetua"/>
                <w:b/>
                <w:bCs/>
                <w:color w:val="002060"/>
                <w:sz w:val="26"/>
                <w:szCs w:val="26"/>
              </w:rPr>
            </w:pPr>
            <w:r>
              <w:rPr>
                <w:rFonts w:ascii="Perpetua" w:hAnsi="Perpetua"/>
                <w:b/>
                <w:bCs/>
                <w:color w:val="002060"/>
                <w:sz w:val="26"/>
                <w:szCs w:val="26"/>
              </w:rPr>
              <w:t>The Chair of the scientific committee and speaker for the Global Congress on Population, Health and Development, Egypt 5</w:t>
            </w:r>
            <w:r w:rsidRPr="00B7071C">
              <w:rPr>
                <w:rFonts w:ascii="Perpetua" w:hAnsi="Perpetua"/>
                <w:b/>
                <w:bCs/>
                <w:color w:val="002060"/>
                <w:sz w:val="26"/>
                <w:szCs w:val="26"/>
                <w:vertAlign w:val="superscript"/>
              </w:rPr>
              <w:t>th</w:t>
            </w:r>
            <w:r>
              <w:rPr>
                <w:rFonts w:ascii="Perpetua" w:hAnsi="Perpetua"/>
                <w:b/>
                <w:bCs/>
                <w:color w:val="002060"/>
                <w:sz w:val="26"/>
                <w:szCs w:val="26"/>
              </w:rPr>
              <w:t xml:space="preserve"> to 8</w:t>
            </w:r>
            <w:r w:rsidRPr="00B7071C">
              <w:rPr>
                <w:rFonts w:ascii="Perpetua" w:hAnsi="Perpetua"/>
                <w:b/>
                <w:bCs/>
                <w:color w:val="002060"/>
                <w:sz w:val="26"/>
                <w:szCs w:val="26"/>
                <w:vertAlign w:val="superscript"/>
              </w:rPr>
              <w:t>th</w:t>
            </w:r>
            <w:r>
              <w:rPr>
                <w:rFonts w:ascii="Perpetua" w:hAnsi="Perpetua"/>
                <w:b/>
                <w:bCs/>
                <w:color w:val="002060"/>
                <w:sz w:val="26"/>
                <w:szCs w:val="26"/>
              </w:rPr>
              <w:t xml:space="preserve"> September, Cairo, Egypt. </w:t>
            </w:r>
            <w:hyperlink r:id="rId11" w:history="1">
              <w:r w:rsidRPr="00AD55A3">
                <w:rPr>
                  <w:rStyle w:val="Hyperlink"/>
                  <w:rFonts w:ascii="Perpetua" w:hAnsi="Perpetua"/>
                  <w:b/>
                  <w:bCs/>
                  <w:sz w:val="26"/>
                  <w:szCs w:val="26"/>
                </w:rPr>
                <w:t>www.globalphd.com</w:t>
              </w:r>
            </w:hyperlink>
            <w:r>
              <w:rPr>
                <w:rFonts w:ascii="Perpetua" w:hAnsi="Perpetua"/>
                <w:b/>
                <w:bCs/>
                <w:color w:val="002060"/>
                <w:sz w:val="26"/>
                <w:szCs w:val="26"/>
              </w:rPr>
              <w:t xml:space="preserve"> </w:t>
            </w:r>
          </w:p>
          <w:p w:rsidR="001D7C46" w:rsidRPr="00F018D6" w:rsidRDefault="001D7C46" w:rsidP="00F71672">
            <w:pPr>
              <w:pStyle w:val="ListParagraph"/>
              <w:numPr>
                <w:ilvl w:val="0"/>
                <w:numId w:val="3"/>
              </w:numPr>
              <w:spacing w:line="276" w:lineRule="auto"/>
              <w:rPr>
                <w:rFonts w:ascii="Perpetua" w:hAnsi="Perpetua"/>
                <w:b/>
                <w:bCs/>
                <w:color w:val="002060"/>
                <w:sz w:val="26"/>
                <w:szCs w:val="26"/>
              </w:rPr>
            </w:pPr>
            <w:r w:rsidRPr="00F018D6">
              <w:rPr>
                <w:rFonts w:ascii="Perpetua" w:hAnsi="Perpetua"/>
                <w:b/>
                <w:bCs/>
                <w:snapToGrid w:val="0"/>
                <w:color w:val="002060"/>
                <w:sz w:val="26"/>
                <w:szCs w:val="26"/>
              </w:rPr>
              <w:t>The 51</w:t>
            </w:r>
            <w:r w:rsidRPr="00F018D6">
              <w:rPr>
                <w:rFonts w:ascii="Perpetua" w:hAnsi="Perpetua"/>
                <w:b/>
                <w:bCs/>
                <w:snapToGrid w:val="0"/>
                <w:color w:val="002060"/>
                <w:sz w:val="26"/>
                <w:szCs w:val="26"/>
                <w:vertAlign w:val="superscript"/>
              </w:rPr>
              <w:t>st</w:t>
            </w:r>
            <w:r w:rsidRPr="00F018D6">
              <w:rPr>
                <w:rFonts w:ascii="Perpetua" w:hAnsi="Perpetua"/>
                <w:b/>
                <w:bCs/>
                <w:snapToGrid w:val="0"/>
                <w:color w:val="002060"/>
                <w:sz w:val="26"/>
                <w:szCs w:val="26"/>
              </w:rPr>
              <w:t xml:space="preserve"> session</w:t>
            </w:r>
            <w:r w:rsidRPr="00F018D6">
              <w:rPr>
                <w:rFonts w:ascii="Perpetua" w:hAnsi="Perpetua" w:cstheme="majorBidi"/>
                <w:b/>
                <w:bCs/>
                <w:color w:val="002060"/>
                <w:sz w:val="26"/>
                <w:szCs w:val="26"/>
              </w:rPr>
              <w:t xml:space="preserve"> of the United Nations assembly “Sustainable cities, Human Mobility and International Migration”. New York, 9</w:t>
            </w:r>
            <w:r w:rsidRPr="00F018D6">
              <w:rPr>
                <w:rFonts w:ascii="Perpetua" w:hAnsi="Perpetua" w:cstheme="majorBidi"/>
                <w:b/>
                <w:bCs/>
                <w:color w:val="002060"/>
                <w:sz w:val="26"/>
                <w:szCs w:val="26"/>
                <w:vertAlign w:val="superscript"/>
              </w:rPr>
              <w:t>th</w:t>
            </w:r>
            <w:r w:rsidRPr="00F018D6">
              <w:rPr>
                <w:rFonts w:ascii="Perpetua" w:hAnsi="Perpetua" w:cstheme="majorBidi"/>
                <w:b/>
                <w:bCs/>
                <w:color w:val="002060"/>
                <w:sz w:val="26"/>
                <w:szCs w:val="26"/>
              </w:rPr>
              <w:t xml:space="preserve"> to 13</w:t>
            </w:r>
            <w:r w:rsidRPr="00F018D6">
              <w:rPr>
                <w:rFonts w:ascii="Perpetua" w:hAnsi="Perpetua" w:cstheme="majorBidi"/>
                <w:b/>
                <w:bCs/>
                <w:color w:val="002060"/>
                <w:sz w:val="26"/>
                <w:szCs w:val="26"/>
                <w:vertAlign w:val="superscript"/>
              </w:rPr>
              <w:t>th</w:t>
            </w:r>
            <w:r w:rsidRPr="00F018D6">
              <w:rPr>
                <w:rFonts w:ascii="Perpetua" w:hAnsi="Perpetua" w:cstheme="majorBidi"/>
                <w:b/>
                <w:bCs/>
                <w:color w:val="002060"/>
                <w:sz w:val="26"/>
                <w:szCs w:val="26"/>
              </w:rPr>
              <w:t xml:space="preserve"> of April, New York, USA. </w:t>
            </w:r>
          </w:p>
        </w:tc>
      </w:tr>
      <w:tr w:rsidR="001D7C46" w:rsidRPr="001D7C46" w:rsidTr="0077368B">
        <w:tc>
          <w:tcPr>
            <w:tcW w:w="1728" w:type="dxa"/>
          </w:tcPr>
          <w:p w:rsidR="001D7C46" w:rsidRPr="00F018D6" w:rsidRDefault="001D7C46" w:rsidP="00F71672">
            <w:pPr>
              <w:pStyle w:val="ListParagraph"/>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 xml:space="preserve">2018 </w:t>
            </w:r>
          </w:p>
        </w:tc>
        <w:tc>
          <w:tcPr>
            <w:tcW w:w="8928" w:type="dxa"/>
          </w:tcPr>
          <w:p w:rsidR="001D7C46" w:rsidRPr="00F018D6" w:rsidRDefault="001D7C46" w:rsidP="00F71672">
            <w:pPr>
              <w:pStyle w:val="ListParagraph"/>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The 12</w:t>
            </w:r>
            <w:r w:rsidRPr="00F018D6">
              <w:rPr>
                <w:rFonts w:ascii="Perpetua" w:hAnsi="Perpetua"/>
                <w:b/>
                <w:bCs/>
                <w:snapToGrid w:val="0"/>
                <w:color w:val="002060"/>
                <w:sz w:val="26"/>
                <w:szCs w:val="26"/>
                <w:vertAlign w:val="superscript"/>
              </w:rPr>
              <w:t>th</w:t>
            </w:r>
            <w:r w:rsidRPr="00F018D6">
              <w:rPr>
                <w:rFonts w:ascii="Perpetua" w:hAnsi="Perpetua"/>
                <w:b/>
                <w:bCs/>
                <w:snapToGrid w:val="0"/>
                <w:color w:val="002060"/>
                <w:sz w:val="26"/>
                <w:szCs w:val="26"/>
              </w:rPr>
              <w:t xml:space="preserve"> World conference on Injury prevention and Safety Promotion, 18-21 September, Tampere-Finland. </w:t>
            </w:r>
          </w:p>
        </w:tc>
      </w:tr>
      <w:tr w:rsidR="001D7C46" w:rsidRPr="001D7C46" w:rsidTr="0077368B">
        <w:tc>
          <w:tcPr>
            <w:tcW w:w="1728" w:type="dxa"/>
          </w:tcPr>
          <w:p w:rsidR="001D7C46" w:rsidRPr="00F018D6" w:rsidRDefault="001D7C46" w:rsidP="00F71672">
            <w:pPr>
              <w:pStyle w:val="ListParagraph"/>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2016</w:t>
            </w:r>
          </w:p>
        </w:tc>
        <w:tc>
          <w:tcPr>
            <w:tcW w:w="8928" w:type="dxa"/>
          </w:tcPr>
          <w:p w:rsidR="001D7C46" w:rsidRPr="00F018D6" w:rsidRDefault="001D7C46" w:rsidP="00F71672">
            <w:pPr>
              <w:pStyle w:val="ListParagraph"/>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The 4</w:t>
            </w:r>
            <w:r w:rsidRPr="00F018D6">
              <w:rPr>
                <w:rFonts w:ascii="Perpetua" w:hAnsi="Perpetua"/>
                <w:b/>
                <w:bCs/>
                <w:snapToGrid w:val="0"/>
                <w:color w:val="002060"/>
                <w:sz w:val="26"/>
                <w:szCs w:val="26"/>
                <w:vertAlign w:val="superscript"/>
              </w:rPr>
              <w:t>th</w:t>
            </w:r>
            <w:r w:rsidRPr="00F018D6">
              <w:rPr>
                <w:rFonts w:ascii="Perpetua" w:hAnsi="Perpetua"/>
                <w:b/>
                <w:bCs/>
                <w:snapToGrid w:val="0"/>
                <w:color w:val="002060"/>
                <w:sz w:val="26"/>
                <w:szCs w:val="26"/>
              </w:rPr>
              <w:t xml:space="preserve"> Global Meeting of Ministry of Health focal points for violence and injury prevention 17-18 September 2016, Tampere, Finland. </w:t>
            </w:r>
          </w:p>
        </w:tc>
      </w:tr>
      <w:tr w:rsidR="001D7C46" w:rsidRPr="001D7C46" w:rsidTr="0077368B">
        <w:tc>
          <w:tcPr>
            <w:tcW w:w="1728" w:type="dxa"/>
          </w:tcPr>
          <w:p w:rsidR="001D7C46" w:rsidRPr="00F018D6" w:rsidRDefault="001D7C46" w:rsidP="00F71672">
            <w:pPr>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 xml:space="preserve">2012 </w:t>
            </w:r>
          </w:p>
        </w:tc>
        <w:tc>
          <w:tcPr>
            <w:tcW w:w="8928" w:type="dxa"/>
          </w:tcPr>
          <w:p w:rsidR="001D7C46" w:rsidRPr="00F018D6" w:rsidRDefault="001D7C46" w:rsidP="00F71672">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Speaker at the TM’s 1</w:t>
            </w:r>
            <w:r w:rsidRPr="00F018D6">
              <w:rPr>
                <w:rFonts w:ascii="Perpetua" w:hAnsi="Perpetua"/>
                <w:b/>
                <w:bCs/>
                <w:snapToGrid w:val="0"/>
                <w:color w:val="002060"/>
                <w:sz w:val="26"/>
                <w:szCs w:val="26"/>
                <w:vertAlign w:val="superscript"/>
              </w:rPr>
              <w:t>st</w:t>
            </w:r>
            <w:r w:rsidRPr="00F018D6">
              <w:rPr>
                <w:rFonts w:ascii="Perpetua" w:hAnsi="Perpetua"/>
                <w:b/>
                <w:bCs/>
                <w:snapToGrid w:val="0"/>
                <w:color w:val="002060"/>
                <w:sz w:val="26"/>
                <w:szCs w:val="26"/>
              </w:rPr>
              <w:t xml:space="preserve"> World Virology and Microbiology Online Conference 19</w:t>
            </w:r>
            <w:r w:rsidRPr="00F018D6">
              <w:rPr>
                <w:rFonts w:ascii="Perpetua" w:hAnsi="Perpetua"/>
                <w:b/>
                <w:bCs/>
                <w:snapToGrid w:val="0"/>
                <w:color w:val="002060"/>
                <w:sz w:val="26"/>
                <w:szCs w:val="26"/>
                <w:vertAlign w:val="superscript"/>
              </w:rPr>
              <w:t>th</w:t>
            </w:r>
            <w:r w:rsidRPr="00F018D6">
              <w:rPr>
                <w:rFonts w:ascii="Perpetua" w:hAnsi="Perpetua"/>
                <w:b/>
                <w:bCs/>
                <w:snapToGrid w:val="0"/>
                <w:color w:val="002060"/>
                <w:sz w:val="26"/>
                <w:szCs w:val="26"/>
              </w:rPr>
              <w:t xml:space="preserve"> of April. </w:t>
            </w:r>
          </w:p>
        </w:tc>
      </w:tr>
      <w:tr w:rsidR="001D7C46" w:rsidRPr="001D7C46" w:rsidTr="0077368B">
        <w:tc>
          <w:tcPr>
            <w:tcW w:w="1728" w:type="dxa"/>
          </w:tcPr>
          <w:p w:rsidR="001D7C46" w:rsidRPr="00F018D6" w:rsidRDefault="001D7C46" w:rsidP="00F71672">
            <w:pPr>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 xml:space="preserve">2012 </w:t>
            </w:r>
          </w:p>
        </w:tc>
        <w:tc>
          <w:tcPr>
            <w:tcW w:w="8928" w:type="dxa"/>
          </w:tcPr>
          <w:p w:rsidR="001D7C46" w:rsidRPr="00F018D6" w:rsidRDefault="001D7C46" w:rsidP="00F71672">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The 5</w:t>
            </w:r>
            <w:r w:rsidRPr="00F018D6">
              <w:rPr>
                <w:rFonts w:ascii="Perpetua" w:hAnsi="Perpetua"/>
                <w:b/>
                <w:bCs/>
                <w:snapToGrid w:val="0"/>
                <w:color w:val="002060"/>
                <w:sz w:val="26"/>
                <w:szCs w:val="26"/>
                <w:vertAlign w:val="superscript"/>
              </w:rPr>
              <w:t>th</w:t>
            </w:r>
            <w:r w:rsidRPr="00F018D6">
              <w:rPr>
                <w:rFonts w:ascii="Perpetua" w:hAnsi="Perpetua"/>
                <w:b/>
                <w:bCs/>
                <w:snapToGrid w:val="0"/>
                <w:color w:val="002060"/>
                <w:sz w:val="26"/>
                <w:szCs w:val="26"/>
              </w:rPr>
              <w:t xml:space="preserve"> International Online Medical Conference (IOMC 2012): Prevalence and Correlates of depression, and anxiety among university students. </w:t>
            </w:r>
          </w:p>
        </w:tc>
      </w:tr>
      <w:tr w:rsidR="001D7C46" w:rsidRPr="001D7C46" w:rsidTr="0077368B">
        <w:tc>
          <w:tcPr>
            <w:tcW w:w="1728" w:type="dxa"/>
          </w:tcPr>
          <w:p w:rsidR="001D7C46" w:rsidRPr="00F018D6" w:rsidRDefault="001D7C46" w:rsidP="00F71672">
            <w:pPr>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2011</w:t>
            </w:r>
          </w:p>
        </w:tc>
        <w:tc>
          <w:tcPr>
            <w:tcW w:w="8928" w:type="dxa"/>
          </w:tcPr>
          <w:p w:rsidR="001D7C46" w:rsidRPr="00F018D6" w:rsidRDefault="001D7C46" w:rsidP="00F71672">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E-poster at the 22</w:t>
            </w:r>
            <w:r w:rsidRPr="00F018D6">
              <w:rPr>
                <w:rFonts w:ascii="Perpetua" w:hAnsi="Perpetua"/>
                <w:b/>
                <w:bCs/>
                <w:snapToGrid w:val="0"/>
                <w:color w:val="002060"/>
                <w:sz w:val="26"/>
                <w:szCs w:val="26"/>
                <w:vertAlign w:val="superscript"/>
              </w:rPr>
              <w:t>nd</w:t>
            </w:r>
            <w:r w:rsidRPr="00F018D6">
              <w:rPr>
                <w:rFonts w:ascii="Perpetua" w:hAnsi="Perpetua"/>
                <w:b/>
                <w:bCs/>
                <w:snapToGrid w:val="0"/>
                <w:color w:val="002060"/>
                <w:sz w:val="26"/>
                <w:szCs w:val="26"/>
              </w:rPr>
              <w:t xml:space="preserve"> World Congress of Dermatology 2011: Effectiveness of a modified tutorless problem-based learning method in dermatology-A pilot study.   </w:t>
            </w:r>
          </w:p>
        </w:tc>
      </w:tr>
      <w:tr w:rsidR="001D7C46" w:rsidRPr="001D7C46" w:rsidTr="0077368B">
        <w:tc>
          <w:tcPr>
            <w:tcW w:w="1728" w:type="dxa"/>
          </w:tcPr>
          <w:p w:rsidR="001D7C46" w:rsidRPr="00F018D6" w:rsidRDefault="001D7C46" w:rsidP="00F71672">
            <w:pPr>
              <w:widowControl w:val="0"/>
              <w:numPr>
                <w:ilvl w:val="0"/>
                <w:numId w:val="3"/>
              </w:numPr>
              <w:spacing w:line="276" w:lineRule="auto"/>
              <w:rPr>
                <w:rFonts w:ascii="Perpetua" w:hAnsi="Perpetua"/>
                <w:b/>
                <w:bCs/>
                <w:snapToGrid w:val="0"/>
                <w:sz w:val="26"/>
                <w:szCs w:val="26"/>
              </w:rPr>
            </w:pPr>
            <w:r w:rsidRPr="00F018D6">
              <w:rPr>
                <w:rFonts w:ascii="Perpetua" w:hAnsi="Perpetua"/>
                <w:b/>
                <w:bCs/>
                <w:snapToGrid w:val="0"/>
                <w:sz w:val="26"/>
                <w:szCs w:val="26"/>
              </w:rPr>
              <w:t>2010</w:t>
            </w:r>
          </w:p>
        </w:tc>
        <w:tc>
          <w:tcPr>
            <w:tcW w:w="8928" w:type="dxa"/>
          </w:tcPr>
          <w:p w:rsidR="001D7C46" w:rsidRPr="00F018D6" w:rsidRDefault="001D7C46" w:rsidP="00F71672">
            <w:pPr>
              <w:widowControl w:val="0"/>
              <w:numPr>
                <w:ilvl w:val="0"/>
                <w:numId w:val="3"/>
              </w:numPr>
              <w:spacing w:line="276" w:lineRule="auto"/>
              <w:rPr>
                <w:rFonts w:ascii="Perpetua" w:hAnsi="Perpetua"/>
                <w:b/>
                <w:bCs/>
                <w:snapToGrid w:val="0"/>
                <w:color w:val="002060"/>
                <w:sz w:val="26"/>
                <w:szCs w:val="26"/>
              </w:rPr>
            </w:pPr>
            <w:r w:rsidRPr="00F018D6">
              <w:rPr>
                <w:rFonts w:ascii="Perpetua" w:hAnsi="Perpetua"/>
                <w:b/>
                <w:bCs/>
                <w:snapToGrid w:val="0"/>
                <w:color w:val="002060"/>
                <w:sz w:val="26"/>
                <w:szCs w:val="26"/>
              </w:rPr>
              <w:t>Wiley-Blackwell Exchange Online Conference “Wellbeing: A cure-All for the Social Sciences?’ November.</w:t>
            </w:r>
          </w:p>
        </w:tc>
      </w:tr>
    </w:tbl>
    <w:p w:rsidR="00425D03" w:rsidRDefault="00425D03" w:rsidP="001D7C46">
      <w:pPr>
        <w:widowControl w:val="0"/>
        <w:spacing w:line="276" w:lineRule="auto"/>
        <w:rPr>
          <w:rFonts w:ascii="Perpetua" w:hAnsi="Perpetua"/>
          <w:b/>
          <w:bCs/>
          <w:snapToGrid w:val="0"/>
          <w:sz w:val="24"/>
          <w:szCs w:val="24"/>
          <w:rtl/>
        </w:rPr>
      </w:pPr>
    </w:p>
    <w:p w:rsidR="00F018D6" w:rsidRDefault="00F018D6" w:rsidP="001D7C46">
      <w:pPr>
        <w:widowControl w:val="0"/>
        <w:spacing w:line="276" w:lineRule="auto"/>
        <w:rPr>
          <w:rFonts w:ascii="Perpetua" w:hAnsi="Perpetua"/>
          <w:b/>
          <w:bCs/>
          <w:snapToGrid w:val="0"/>
          <w:sz w:val="24"/>
          <w:szCs w:val="24"/>
        </w:rPr>
      </w:pPr>
    </w:p>
    <w:p w:rsidR="00925CA1" w:rsidRDefault="00925CA1" w:rsidP="001D7C46">
      <w:pPr>
        <w:widowControl w:val="0"/>
        <w:spacing w:line="276" w:lineRule="auto"/>
        <w:rPr>
          <w:rFonts w:ascii="Perpetua" w:hAnsi="Perpetua"/>
          <w:b/>
          <w:bCs/>
          <w:snapToGrid w:val="0"/>
          <w:sz w:val="24"/>
          <w:szCs w:val="24"/>
        </w:rPr>
      </w:pPr>
    </w:p>
    <w:p w:rsidR="00825EBC" w:rsidRPr="00A7627D" w:rsidRDefault="00825EBC" w:rsidP="001D7C46">
      <w:pPr>
        <w:widowControl w:val="0"/>
        <w:spacing w:line="276" w:lineRule="auto"/>
        <w:rPr>
          <w:rFonts w:ascii="Perpetua" w:hAnsi="Perpetua"/>
          <w:b/>
          <w:bCs/>
          <w:snapToGrid w:val="0"/>
          <w:sz w:val="24"/>
          <w:szCs w:val="24"/>
        </w:rPr>
      </w:pPr>
    </w:p>
    <w:p w:rsidR="003A7D97" w:rsidRPr="00374087" w:rsidRDefault="000940DB" w:rsidP="00374087">
      <w:pPr>
        <w:shd w:val="clear" w:color="auto" w:fill="DBE5F1" w:themeFill="accent1" w:themeFillTint="33"/>
        <w:spacing w:line="276" w:lineRule="auto"/>
        <w:jc w:val="center"/>
        <w:rPr>
          <w:rFonts w:ascii="Perpetua" w:hAnsi="Perpetua"/>
          <w:b/>
          <w:bCs/>
          <w:i/>
          <w:iCs/>
          <w:snapToGrid w:val="0"/>
          <w:color w:val="002060"/>
          <w:sz w:val="32"/>
          <w:szCs w:val="32"/>
        </w:rPr>
      </w:pPr>
      <w:r w:rsidRPr="00374087">
        <w:rPr>
          <w:rFonts w:ascii="Perpetua" w:hAnsi="Perpetua"/>
          <w:b/>
          <w:bCs/>
          <w:snapToGrid w:val="0"/>
          <w:color w:val="002060"/>
          <w:sz w:val="32"/>
          <w:szCs w:val="32"/>
        </w:rPr>
        <w:t>Publications</w:t>
      </w:r>
      <w:r w:rsidR="00F018D6">
        <w:rPr>
          <w:rFonts w:ascii="Perpetua" w:hAnsi="Perpetua"/>
          <w:b/>
          <w:bCs/>
          <w:snapToGrid w:val="0"/>
          <w:color w:val="002060"/>
          <w:sz w:val="32"/>
          <w:szCs w:val="32"/>
        </w:rPr>
        <w:t xml:space="preserve">: </w:t>
      </w:r>
      <w:r w:rsidR="00825EBC">
        <w:rPr>
          <w:rFonts w:ascii="Perpetua" w:hAnsi="Perpetua"/>
          <w:b/>
          <w:bCs/>
          <w:snapToGrid w:val="0"/>
          <w:color w:val="002060"/>
          <w:sz w:val="32"/>
          <w:szCs w:val="32"/>
        </w:rPr>
        <w:t>“</w:t>
      </w:r>
      <w:r w:rsidR="00F018D6">
        <w:rPr>
          <w:rFonts w:ascii="Perpetua" w:hAnsi="Perpetua"/>
          <w:b/>
          <w:bCs/>
          <w:snapToGrid w:val="0"/>
          <w:color w:val="002060"/>
          <w:sz w:val="32"/>
          <w:szCs w:val="32"/>
        </w:rPr>
        <w:t>Amin T.T.</w:t>
      </w:r>
      <w:r w:rsidR="00825EBC">
        <w:rPr>
          <w:rFonts w:ascii="Perpetua" w:hAnsi="Perpetua"/>
          <w:b/>
          <w:bCs/>
          <w:snapToGrid w:val="0"/>
          <w:color w:val="002060"/>
          <w:sz w:val="32"/>
          <w:szCs w:val="32"/>
        </w:rPr>
        <w:t>”</w:t>
      </w:r>
    </w:p>
    <w:p w:rsidR="00BD390B" w:rsidRDefault="00BD390B" w:rsidP="00BD390B">
      <w:pPr>
        <w:shd w:val="clear" w:color="auto" w:fill="FFFFFF"/>
        <w:spacing w:line="276" w:lineRule="auto"/>
        <w:rPr>
          <w:rFonts w:ascii="Perpetua" w:hAnsi="Perpetua" w:cstheme="majorBidi"/>
          <w:b/>
          <w:bCs/>
          <w:color w:val="002060"/>
          <w:sz w:val="26"/>
          <w:szCs w:val="26"/>
        </w:rPr>
      </w:pPr>
    </w:p>
    <w:p w:rsidR="00BD390B" w:rsidRPr="00BD390B" w:rsidRDefault="00B03457" w:rsidP="00BD390B">
      <w:pPr>
        <w:shd w:val="clear" w:color="auto" w:fill="FFFFFF"/>
        <w:spacing w:line="276" w:lineRule="auto"/>
        <w:rPr>
          <w:rFonts w:ascii="Perpetua" w:hAnsi="Perpetua" w:cstheme="majorBidi"/>
          <w:b/>
          <w:bCs/>
          <w:color w:val="002060"/>
          <w:position w:val="5"/>
          <w:sz w:val="26"/>
          <w:szCs w:val="26"/>
        </w:rPr>
      </w:pPr>
      <w:r w:rsidRPr="00BD390B">
        <w:rPr>
          <w:rFonts w:ascii="Perpetua" w:hAnsi="Perpetua" w:cstheme="majorBidi"/>
          <w:b/>
          <w:bCs/>
          <w:color w:val="002060"/>
          <w:sz w:val="26"/>
          <w:szCs w:val="26"/>
        </w:rPr>
        <w:t>ORCID I</w:t>
      </w:r>
      <w:r w:rsidR="00870F2C" w:rsidRPr="00BD390B">
        <w:rPr>
          <w:rFonts w:ascii="Perpetua" w:hAnsi="Perpetua" w:cstheme="majorBidi"/>
          <w:b/>
          <w:bCs/>
          <w:color w:val="002060"/>
          <w:sz w:val="26"/>
          <w:szCs w:val="26"/>
        </w:rPr>
        <w:t xml:space="preserve">D: </w:t>
      </w:r>
      <w:r w:rsidR="00870F2C" w:rsidRPr="00BD390B">
        <w:rPr>
          <w:rFonts w:ascii="Perpetua" w:hAnsi="Perpetua" w:cs="Arial"/>
          <w:b/>
          <w:bCs/>
          <w:color w:val="002060"/>
          <w:position w:val="5"/>
          <w:sz w:val="26"/>
          <w:szCs w:val="26"/>
          <w:shd w:val="clear" w:color="auto" w:fill="DBE5F1" w:themeFill="accent1" w:themeFillTint="33"/>
        </w:rPr>
        <w:t>0000-0003-2502-110X</w:t>
      </w:r>
      <w:r w:rsidR="00F018D6" w:rsidRPr="00BD390B">
        <w:rPr>
          <w:rFonts w:ascii="Perpetua" w:hAnsi="Perpetua" w:cstheme="majorBidi"/>
          <w:b/>
          <w:bCs/>
          <w:color w:val="002060"/>
          <w:position w:val="5"/>
          <w:sz w:val="26"/>
          <w:szCs w:val="26"/>
        </w:rPr>
        <w:t xml:space="preserve"> </w:t>
      </w:r>
      <w:r w:rsidR="006C453B" w:rsidRPr="00BD390B">
        <w:rPr>
          <w:rFonts w:ascii="Perpetua" w:hAnsi="Perpetua" w:cstheme="majorBidi"/>
          <w:b/>
          <w:bCs/>
          <w:color w:val="002060"/>
          <w:position w:val="5"/>
          <w:sz w:val="26"/>
          <w:szCs w:val="26"/>
        </w:rPr>
        <w:t xml:space="preserve"> </w:t>
      </w:r>
      <w:r w:rsidR="009A7E50" w:rsidRPr="00BD390B">
        <w:rPr>
          <w:rFonts w:ascii="Perpetua" w:hAnsi="Perpetua" w:cstheme="majorBidi"/>
          <w:b/>
          <w:bCs/>
          <w:color w:val="002060"/>
          <w:position w:val="5"/>
          <w:sz w:val="26"/>
          <w:szCs w:val="26"/>
        </w:rPr>
        <w:t xml:space="preserve"> </w:t>
      </w:r>
      <w:r w:rsidR="00870F2C" w:rsidRPr="00BD390B">
        <w:rPr>
          <w:rFonts w:ascii="Perpetua" w:hAnsi="Perpetua" w:cstheme="majorBidi"/>
          <w:b/>
          <w:bCs/>
          <w:color w:val="002060"/>
          <w:position w:val="5"/>
          <w:sz w:val="26"/>
          <w:szCs w:val="26"/>
        </w:rPr>
        <w:t xml:space="preserve">Scopus ID: </w:t>
      </w:r>
      <w:r w:rsidR="00870F2C" w:rsidRPr="00BD390B">
        <w:rPr>
          <w:rFonts w:ascii="Perpetua" w:hAnsi="Perpetua" w:cstheme="majorBidi"/>
          <w:b/>
          <w:bCs/>
          <w:color w:val="002060"/>
          <w:sz w:val="26"/>
          <w:szCs w:val="26"/>
          <w:shd w:val="clear" w:color="auto" w:fill="F2F2F2"/>
        </w:rPr>
        <w:t>23007746000</w:t>
      </w:r>
      <w:r w:rsidR="008B4D97" w:rsidRPr="00BD390B">
        <w:rPr>
          <w:rFonts w:ascii="Perpetua" w:hAnsi="Perpetua" w:cstheme="majorBidi"/>
          <w:b/>
          <w:bCs/>
          <w:color w:val="002060"/>
          <w:sz w:val="26"/>
          <w:szCs w:val="26"/>
          <w:shd w:val="clear" w:color="auto" w:fill="F2F2F2"/>
        </w:rPr>
        <w:t xml:space="preserve"> </w:t>
      </w:r>
      <w:r w:rsidR="00855719" w:rsidRPr="00BD390B">
        <w:rPr>
          <w:rFonts w:ascii="Perpetua" w:hAnsi="Perpetua" w:cstheme="majorBidi"/>
          <w:b/>
          <w:bCs/>
          <w:color w:val="002060"/>
          <w:sz w:val="26"/>
          <w:szCs w:val="26"/>
          <w:shd w:val="clear" w:color="auto" w:fill="F2F2F2"/>
        </w:rPr>
        <w:t xml:space="preserve"> </w:t>
      </w:r>
      <w:r w:rsidR="008F540E" w:rsidRPr="00BD390B">
        <w:rPr>
          <w:rFonts w:ascii="Perpetua" w:hAnsi="Perpetua" w:cstheme="majorBidi"/>
          <w:b/>
          <w:bCs/>
          <w:color w:val="002060"/>
          <w:position w:val="5"/>
          <w:sz w:val="26"/>
          <w:szCs w:val="26"/>
        </w:rPr>
        <w:t xml:space="preserve"> </w:t>
      </w:r>
      <w:r w:rsidR="009A7E50" w:rsidRPr="00BD390B">
        <w:rPr>
          <w:rFonts w:ascii="Perpetua" w:hAnsi="Perpetua" w:cstheme="majorBidi"/>
          <w:b/>
          <w:bCs/>
          <w:color w:val="002060"/>
          <w:position w:val="5"/>
          <w:sz w:val="26"/>
          <w:szCs w:val="26"/>
        </w:rPr>
        <w:t xml:space="preserve"> </w:t>
      </w:r>
      <w:r w:rsidR="00053B25" w:rsidRPr="00BD390B">
        <w:rPr>
          <w:rFonts w:ascii="Perpetua" w:hAnsi="Perpetua" w:cstheme="majorBidi"/>
          <w:b/>
          <w:bCs/>
          <w:color w:val="002060"/>
          <w:sz w:val="26"/>
          <w:szCs w:val="26"/>
          <w:shd w:val="clear" w:color="auto" w:fill="F2F2F2"/>
        </w:rPr>
        <w:t>Researcher</w:t>
      </w:r>
      <w:r w:rsidR="00F018D6" w:rsidRPr="00BD390B">
        <w:rPr>
          <w:rFonts w:ascii="Perpetua" w:hAnsi="Perpetua" w:cstheme="majorBidi"/>
          <w:b/>
          <w:bCs/>
          <w:color w:val="002060"/>
          <w:sz w:val="26"/>
          <w:szCs w:val="26"/>
          <w:shd w:val="clear" w:color="auto" w:fill="F2F2F2"/>
        </w:rPr>
        <w:t xml:space="preserve"> </w:t>
      </w:r>
      <w:r w:rsidR="001D255E" w:rsidRPr="00BD390B">
        <w:rPr>
          <w:rFonts w:ascii="Perpetua" w:hAnsi="Perpetua" w:cstheme="majorBidi"/>
          <w:b/>
          <w:bCs/>
          <w:color w:val="002060"/>
          <w:sz w:val="26"/>
          <w:szCs w:val="26"/>
          <w:shd w:val="clear" w:color="auto" w:fill="F2F2F2"/>
        </w:rPr>
        <w:t>ID</w:t>
      </w:r>
      <w:r w:rsidR="00EC7092" w:rsidRPr="00BD390B">
        <w:rPr>
          <w:rFonts w:ascii="Perpetua" w:hAnsi="Perpetua" w:cstheme="majorBidi"/>
          <w:b/>
          <w:bCs/>
          <w:color w:val="002060"/>
          <w:sz w:val="26"/>
          <w:szCs w:val="26"/>
          <w:shd w:val="clear" w:color="auto" w:fill="F2F2F2"/>
        </w:rPr>
        <w:t xml:space="preserve">: </w:t>
      </w:r>
      <w:r w:rsidR="00EC7092" w:rsidRPr="00BD390B">
        <w:rPr>
          <w:rFonts w:ascii="Perpetua" w:hAnsi="Perpetua" w:cstheme="majorBidi"/>
          <w:b/>
          <w:bCs/>
          <w:color w:val="002060"/>
          <w:sz w:val="26"/>
          <w:szCs w:val="26"/>
          <w:shd w:val="clear" w:color="auto" w:fill="FFFFFF"/>
        </w:rPr>
        <w:t>E-6189-2012</w:t>
      </w:r>
      <w:r w:rsidR="009A7E50" w:rsidRPr="00BD390B">
        <w:rPr>
          <w:rFonts w:ascii="Perpetua" w:hAnsi="Perpetua" w:cstheme="majorBidi"/>
          <w:b/>
          <w:bCs/>
          <w:color w:val="002060"/>
          <w:position w:val="5"/>
          <w:sz w:val="26"/>
          <w:szCs w:val="26"/>
        </w:rPr>
        <w:t xml:space="preserve"> </w:t>
      </w:r>
    </w:p>
    <w:p w:rsidR="00FD114F" w:rsidRPr="00DA04BF" w:rsidRDefault="009D076C" w:rsidP="00BD390B">
      <w:pPr>
        <w:rPr>
          <w:color w:val="0000FF"/>
          <w:u w:val="single"/>
          <w:shd w:val="clear" w:color="auto" w:fill="FFFFFF"/>
        </w:rPr>
      </w:pPr>
      <w:r w:rsidRPr="00BD390B">
        <w:rPr>
          <w:color w:val="002060"/>
          <w:shd w:val="clear" w:color="auto" w:fill="FFFFFF"/>
        </w:rPr>
        <w:t>Google scholar:</w:t>
      </w:r>
      <w:r w:rsidR="009A7E50" w:rsidRPr="00BD390B">
        <w:rPr>
          <w:color w:val="002060"/>
          <w:shd w:val="clear" w:color="auto" w:fill="FFFFFF"/>
        </w:rPr>
        <w:t xml:space="preserve"> </w:t>
      </w:r>
      <w:hyperlink r:id="rId12" w:history="1">
        <w:r w:rsidR="00F018D6" w:rsidRPr="00BD390B">
          <w:rPr>
            <w:rStyle w:val="Hyperlink"/>
            <w:rFonts w:ascii="Perpetua" w:hAnsi="Perpetua" w:cstheme="majorBidi"/>
            <w:b/>
            <w:bCs/>
            <w:sz w:val="26"/>
            <w:szCs w:val="26"/>
            <w:shd w:val="clear" w:color="auto" w:fill="FFFFFF"/>
          </w:rPr>
          <w:t>https://scholar.google.com/citations?user=7H6gTbsAAAAJ&amp;hl=en</w:t>
        </w:r>
      </w:hyperlink>
      <w:r w:rsidR="00F018D6">
        <w:rPr>
          <w:color w:val="002060"/>
          <w:shd w:val="clear" w:color="auto" w:fill="FFFFFF"/>
        </w:rPr>
        <w:t xml:space="preserve"> </w:t>
      </w:r>
    </w:p>
    <w:tbl>
      <w:tblPr>
        <w:tblW w:w="10749" w:type="dxa"/>
        <w:jc w:val="center"/>
        <w:tblLook w:val="04A0" w:firstRow="1" w:lastRow="0" w:firstColumn="1" w:lastColumn="0" w:noHBand="0" w:noVBand="1"/>
      </w:tblPr>
      <w:tblGrid>
        <w:gridCol w:w="10749"/>
      </w:tblGrid>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B0A1C" w:rsidP="00925CA1">
            <w:pPr>
              <w:shd w:val="clear" w:color="auto" w:fill="FFFFFF"/>
              <w:rPr>
                <w:rFonts w:ascii="Perpetua" w:hAnsi="Perpetua" w:cs="Times New Roman"/>
                <w:b/>
                <w:bCs/>
                <w:sz w:val="26"/>
                <w:szCs w:val="26"/>
                <w:shd w:val="clear" w:color="auto" w:fill="FFFFFF"/>
              </w:rPr>
            </w:pPr>
            <w:r w:rsidRPr="00925CA1">
              <w:rPr>
                <w:rFonts w:ascii="Perpetua" w:hAnsi="Perpetua" w:cs="Times New Roman"/>
                <w:b/>
                <w:bCs/>
                <w:sz w:val="26"/>
                <w:szCs w:val="26"/>
                <w:shd w:val="clear" w:color="auto" w:fill="FFFFFF"/>
              </w:rPr>
              <w:t xml:space="preserve">            </w:t>
            </w:r>
          </w:p>
          <w:p w:rsidR="006008D8" w:rsidRPr="006008D8" w:rsidRDefault="006008D8" w:rsidP="006008D8">
            <w:pPr>
              <w:shd w:val="clear" w:color="auto" w:fill="FFFFFF"/>
              <w:rPr>
                <w:rStyle w:val="Strong"/>
                <w:rFonts w:ascii="Perpetua" w:hAnsi="Perpetua" w:cs="Times New Roman"/>
                <w:b w:val="0"/>
                <w:bCs w:val="0"/>
                <w:sz w:val="26"/>
                <w:szCs w:val="26"/>
                <w:shd w:val="clear" w:color="auto" w:fill="FFFFFF"/>
              </w:rPr>
            </w:pPr>
          </w:p>
          <w:p w:rsidR="00684BAF" w:rsidRPr="007F0BB4" w:rsidRDefault="00684BAF" w:rsidP="006008D8">
            <w:pPr>
              <w:pStyle w:val="ListParagraph"/>
              <w:numPr>
                <w:ilvl w:val="0"/>
                <w:numId w:val="15"/>
              </w:numPr>
              <w:shd w:val="clear" w:color="auto" w:fill="FFFFFF"/>
              <w:rPr>
                <w:rFonts w:ascii="Perpetua" w:hAnsi="Perpetua" w:cs="Times New Roman"/>
                <w:color w:val="002060"/>
                <w:sz w:val="26"/>
                <w:szCs w:val="26"/>
                <w:shd w:val="clear" w:color="auto" w:fill="FFFFFF"/>
              </w:rPr>
            </w:pPr>
            <w:r w:rsidRPr="00657157">
              <w:rPr>
                <w:rStyle w:val="Strong"/>
                <w:rFonts w:ascii="Perpetua" w:hAnsi="Perpetua" w:cs="Tahoma"/>
                <w:color w:val="222222"/>
                <w:sz w:val="26"/>
                <w:szCs w:val="26"/>
                <w:shd w:val="clear" w:color="auto" w:fill="FFFFFF"/>
              </w:rPr>
              <w:t>Global, regional, and national progress towards the 2030 global nutrition targets and forecasts to 2050: a systematic analysis for the Global Burden of Disease Study 2021</w:t>
            </w:r>
            <w:r w:rsidRPr="00684BAF">
              <w:rPr>
                <w:rFonts w:ascii="Perpetua" w:hAnsi="Perpetua" w:cs="Tahoma"/>
                <w:color w:val="222222"/>
                <w:sz w:val="26"/>
                <w:szCs w:val="26"/>
                <w:shd w:val="clear" w:color="auto" w:fill="FFFFFF"/>
              </w:rPr>
              <w:t>.</w:t>
            </w:r>
            <w:r w:rsidR="007F0BB4">
              <w:rPr>
                <w:rFonts w:ascii="Perpetua" w:hAnsi="Perpetua" w:cs="Tahoma"/>
                <w:color w:val="222222"/>
                <w:sz w:val="26"/>
                <w:szCs w:val="26"/>
                <w:shd w:val="clear" w:color="auto" w:fill="FFFFFF"/>
              </w:rPr>
              <w:t>Lancet, December 9</w:t>
            </w:r>
            <w:r w:rsidR="007F0BB4" w:rsidRPr="007F0BB4">
              <w:rPr>
                <w:rFonts w:ascii="Perpetua" w:hAnsi="Perpetua" w:cs="Tahoma"/>
                <w:color w:val="222222"/>
                <w:sz w:val="26"/>
                <w:szCs w:val="26"/>
                <w:shd w:val="clear" w:color="auto" w:fill="FFFFFF"/>
              </w:rPr>
              <w:t xml:space="preserve">, </w:t>
            </w:r>
            <w:r w:rsidR="007F0BB4" w:rsidRPr="007F0BB4">
              <w:rPr>
                <w:rFonts w:ascii="Arial" w:hAnsi="Arial" w:cs="Arial"/>
                <w:color w:val="002060"/>
                <w:shd w:val="clear" w:color="auto" w:fill="F5F5F5"/>
              </w:rPr>
              <w:t>DOI: </w:t>
            </w:r>
            <w:hyperlink r:id="rId13" w:tgtFrame="_blank" w:history="1">
              <w:r w:rsidR="007F0BB4" w:rsidRPr="007F0BB4">
                <w:rPr>
                  <w:rStyle w:val="Hyperlink"/>
                  <w:rFonts w:ascii="Arial" w:hAnsi="Arial" w:cs="Arial"/>
                  <w:color w:val="002060"/>
                  <w:shd w:val="clear" w:color="auto" w:fill="F5F5F5"/>
                </w:rPr>
                <w:t>10.1016/S0140-6736(24)01821-X</w:t>
              </w:r>
            </w:hyperlink>
            <w:r w:rsidR="007F0BB4">
              <w:rPr>
                <w:color w:val="002060"/>
              </w:rPr>
              <w:t xml:space="preserve"> </w:t>
            </w:r>
            <w:r w:rsidR="007F0BB4" w:rsidRPr="007F0BB4">
              <w:rPr>
                <w:color w:val="002060"/>
              </w:rPr>
              <w:t xml:space="preserve"> </w:t>
            </w:r>
            <w:r w:rsidRPr="007F0BB4">
              <w:rPr>
                <w:rFonts w:ascii="Perpetua" w:hAnsi="Perpetua" w:cs="Tahoma"/>
                <w:color w:val="002060"/>
                <w:sz w:val="26"/>
                <w:szCs w:val="26"/>
                <w:shd w:val="clear" w:color="auto" w:fill="FFFFFF"/>
              </w:rPr>
              <w:t xml:space="preserve"> </w:t>
            </w:r>
            <w:r w:rsidR="007F0BB4">
              <w:rPr>
                <w:rFonts w:ascii="Perpetua" w:hAnsi="Perpetua" w:cs="Tahoma"/>
                <w:color w:val="002060"/>
                <w:sz w:val="26"/>
                <w:szCs w:val="26"/>
                <w:shd w:val="clear" w:color="auto" w:fill="FFFFFF"/>
              </w:rPr>
              <w:t xml:space="preserve"> </w:t>
            </w:r>
          </w:p>
          <w:p w:rsidR="00684BAF" w:rsidRPr="00684BAF" w:rsidRDefault="00684BAF" w:rsidP="00684BAF">
            <w:pPr>
              <w:shd w:val="clear" w:color="auto" w:fill="FFFFFF"/>
              <w:rPr>
                <w:rStyle w:val="Strong"/>
                <w:rFonts w:ascii="Perpetua" w:hAnsi="Perpetua" w:cs="Times New Roman"/>
                <w:b w:val="0"/>
                <w:bCs w:val="0"/>
                <w:sz w:val="26"/>
                <w:szCs w:val="26"/>
                <w:shd w:val="clear" w:color="auto" w:fill="FFFFFF"/>
              </w:rPr>
            </w:pPr>
          </w:p>
          <w:p w:rsidR="002E62E4" w:rsidRPr="00BC31DF" w:rsidRDefault="00393B33" w:rsidP="00BC31DF">
            <w:pPr>
              <w:pStyle w:val="ListParagraph"/>
              <w:numPr>
                <w:ilvl w:val="0"/>
                <w:numId w:val="15"/>
              </w:numPr>
              <w:shd w:val="clear" w:color="auto" w:fill="FFFFFF"/>
              <w:rPr>
                <w:rStyle w:val="Strong"/>
                <w:rFonts w:ascii="Perpetua" w:hAnsi="Perpetua" w:cs="Times New Roman"/>
                <w:b w:val="0"/>
                <w:bCs w:val="0"/>
                <w:sz w:val="26"/>
                <w:szCs w:val="26"/>
                <w:shd w:val="clear" w:color="auto" w:fill="FFFFFF"/>
              </w:rPr>
            </w:pPr>
            <w:r w:rsidRPr="00393B33">
              <w:rPr>
                <w:rStyle w:val="Strong"/>
                <w:rFonts w:ascii="Perpetua" w:hAnsi="Perpetua" w:cs="Tahoma"/>
                <w:color w:val="222222"/>
                <w:sz w:val="26"/>
                <w:szCs w:val="26"/>
                <w:shd w:val="clear" w:color="auto" w:fill="FFFFFF"/>
              </w:rPr>
              <w:t>Global, regional, and national stillbirths at greater than 20 weeks’ gestation for 204 countries and territories, 1990–2021: findings from the Global Burden of Disease Study 2021</w:t>
            </w:r>
            <w:r>
              <w:rPr>
                <w:rStyle w:val="Strong"/>
                <w:rFonts w:ascii="Tahoma" w:hAnsi="Tahoma" w:cs="Tahoma"/>
                <w:color w:val="222222"/>
                <w:shd w:val="clear" w:color="auto" w:fill="FFFFFF"/>
              </w:rPr>
              <w:t xml:space="preserve">. </w:t>
            </w:r>
            <w:r w:rsidR="00C36116" w:rsidRPr="00C36116">
              <w:rPr>
                <w:rStyle w:val="Strong"/>
                <w:rFonts w:ascii="Perpetua" w:hAnsi="Perpetua" w:cs="Tahoma"/>
                <w:b w:val="0"/>
                <w:bCs w:val="0"/>
                <w:color w:val="222222"/>
                <w:sz w:val="26"/>
                <w:szCs w:val="26"/>
                <w:shd w:val="clear" w:color="auto" w:fill="FFFFFF"/>
              </w:rPr>
              <w:t xml:space="preserve">Lancet, 4 November 2024. </w:t>
            </w:r>
            <w:hyperlink r:id="rId14" w:history="1">
              <w:r w:rsidR="00C36116" w:rsidRPr="00C36116">
                <w:rPr>
                  <w:rStyle w:val="Hyperlink"/>
                  <w:rFonts w:ascii="Perpetua" w:hAnsi="Perpetua"/>
                  <w:sz w:val="26"/>
                  <w:szCs w:val="26"/>
                </w:rPr>
                <w:t>https://doi.org/10.1016/S0140-6736(24)01774-4</w:t>
              </w:r>
            </w:hyperlink>
            <w:r w:rsidR="00C36116" w:rsidRPr="00C36116">
              <w:rPr>
                <w:rFonts w:ascii="Perpetua" w:hAnsi="Perpetua"/>
              </w:rPr>
              <w:t xml:space="preserve">.   </w:t>
            </w:r>
            <w:r w:rsidRPr="00C36116">
              <w:rPr>
                <w:rStyle w:val="Strong"/>
                <w:rFonts w:ascii="Perpetua" w:hAnsi="Perpetua" w:cs="Tahoma"/>
                <w:color w:val="222222"/>
                <w:shd w:val="clear" w:color="auto" w:fill="FFFFFF"/>
              </w:rPr>
              <w:t xml:space="preserve">          </w:t>
            </w:r>
          </w:p>
          <w:p w:rsidR="00BC31DF" w:rsidRPr="00BC31DF" w:rsidRDefault="00BC31DF" w:rsidP="00BC31DF">
            <w:pPr>
              <w:shd w:val="clear" w:color="auto" w:fill="FFFFFF"/>
              <w:rPr>
                <w:rFonts w:ascii="Perpetua" w:hAnsi="Perpetua" w:cs="Times New Roman"/>
                <w:sz w:val="26"/>
                <w:szCs w:val="26"/>
                <w:shd w:val="clear" w:color="auto" w:fill="FFFFFF"/>
              </w:rPr>
            </w:pPr>
          </w:p>
          <w:p w:rsidR="00E06F04" w:rsidRDefault="002E62E4" w:rsidP="00E06F04">
            <w:pPr>
              <w:pStyle w:val="ListParagraph"/>
              <w:numPr>
                <w:ilvl w:val="0"/>
                <w:numId w:val="15"/>
              </w:numPr>
              <w:shd w:val="clear" w:color="auto" w:fill="FFFFFF"/>
              <w:rPr>
                <w:rFonts w:ascii="Perpetua" w:hAnsi="Perpetua" w:cs="Times New Roman"/>
                <w:b/>
                <w:bCs/>
                <w:sz w:val="26"/>
                <w:szCs w:val="26"/>
                <w:shd w:val="clear" w:color="auto" w:fill="FFFFFF"/>
              </w:rPr>
            </w:pPr>
            <w:r w:rsidRPr="002E62E4">
              <w:rPr>
                <w:rFonts w:ascii="Perpetua" w:hAnsi="Perpetua" w:cs="Times New Roman"/>
                <w:b/>
                <w:bCs/>
                <w:sz w:val="26"/>
                <w:szCs w:val="26"/>
                <w:shd w:val="clear" w:color="auto" w:fill="FFFFFF"/>
              </w:rPr>
              <w:t>Global, regional and national burden of stroke and its risk factors in 204 countries, 1990-2021: a systematic analysis for the global burden of disease study 2021</w:t>
            </w:r>
            <w:r>
              <w:rPr>
                <w:rFonts w:ascii="Perpetua" w:hAnsi="Perpetua" w:cs="Times New Roman"/>
                <w:b/>
                <w:bCs/>
                <w:sz w:val="26"/>
                <w:szCs w:val="26"/>
                <w:shd w:val="clear" w:color="auto" w:fill="FFFFFF"/>
              </w:rPr>
              <w:t xml:space="preserve">. </w:t>
            </w:r>
            <w:r w:rsidR="00E56D1E" w:rsidRPr="00E56D1E">
              <w:rPr>
                <w:rFonts w:ascii="Perpetua" w:hAnsi="Perpetua" w:cs="Times New Roman"/>
                <w:b/>
                <w:bCs/>
                <w:sz w:val="26"/>
                <w:szCs w:val="26"/>
                <w:shd w:val="clear" w:color="auto" w:fill="FFFFFF"/>
              </w:rPr>
              <w:t xml:space="preserve">Lancet Neurology, </w:t>
            </w:r>
            <w:hyperlink r:id="rId15" w:history="1">
              <w:r w:rsidR="00E56D1E" w:rsidRPr="00E56D1E">
                <w:rPr>
                  <w:rStyle w:val="Hyperlink"/>
                  <w:rFonts w:ascii="Perpetua" w:hAnsi="Perpetua" w:cs="Arial"/>
                  <w:color w:val="00549E"/>
                  <w:sz w:val="26"/>
                  <w:szCs w:val="26"/>
                </w:rPr>
                <w:t>Volume 23, Issue 10</w:t>
              </w:r>
            </w:hyperlink>
            <w:r w:rsidR="00E56D1E" w:rsidRPr="00E56D1E">
              <w:rPr>
                <w:rStyle w:val="meta-panelpages"/>
                <w:rFonts w:ascii="Perpetua" w:hAnsi="Perpetua" w:cs="Arial"/>
                <w:caps/>
                <w:color w:val="2E2E2E"/>
                <w:sz w:val="26"/>
                <w:szCs w:val="26"/>
                <w:shd w:val="clear" w:color="auto" w:fill="FFFFFF"/>
              </w:rPr>
              <w:t>p973-1003</w:t>
            </w:r>
            <w:r w:rsidR="00E56D1E" w:rsidRPr="00E56D1E">
              <w:rPr>
                <w:rStyle w:val="meta-panelonlinedate"/>
                <w:rFonts w:ascii="Perpetua" w:hAnsi="Perpetua" w:cs="Arial"/>
                <w:color w:val="2E2E2E"/>
                <w:sz w:val="26"/>
                <w:szCs w:val="26"/>
                <w:shd w:val="clear" w:color="auto" w:fill="FFFFFF"/>
              </w:rPr>
              <w:t xml:space="preserve">October 2024. </w:t>
            </w:r>
            <w:r w:rsidR="00E56D1E" w:rsidRPr="0087768F">
              <w:rPr>
                <w:rFonts w:ascii="Perpetua" w:hAnsi="Perpetua" w:cs="Arial"/>
                <w:color w:val="000000"/>
                <w:sz w:val="26"/>
                <w:szCs w:val="26"/>
                <w:shd w:val="clear" w:color="auto" w:fill="FFFFFF" w:themeFill="background1"/>
              </w:rPr>
              <w:t>DOI: </w:t>
            </w:r>
            <w:hyperlink r:id="rId16" w:tgtFrame="_blank" w:history="1">
              <w:r w:rsidR="00E56D1E" w:rsidRPr="0087768F">
                <w:rPr>
                  <w:rStyle w:val="Hyperlink"/>
                  <w:rFonts w:ascii="Perpetua" w:hAnsi="Perpetua" w:cs="Arial"/>
                  <w:color w:val="00549E"/>
                  <w:sz w:val="26"/>
                  <w:szCs w:val="26"/>
                  <w:shd w:val="clear" w:color="auto" w:fill="FFFFFF" w:themeFill="background1"/>
                </w:rPr>
                <w:t>10.1016/S1474-4422(24)00369-7</w:t>
              </w:r>
            </w:hyperlink>
            <w:r w:rsidR="00E56D1E">
              <w:t xml:space="preserve"> </w:t>
            </w:r>
            <w:r w:rsidR="00BD390B">
              <w:rPr>
                <w:rFonts w:ascii="Perpetua" w:hAnsi="Perpetua" w:cs="Times New Roman"/>
                <w:b/>
                <w:bCs/>
                <w:sz w:val="26"/>
                <w:szCs w:val="26"/>
                <w:shd w:val="clear" w:color="auto" w:fill="FFFFFF"/>
              </w:rPr>
              <w:t xml:space="preserve"> </w:t>
            </w:r>
          </w:p>
          <w:p w:rsidR="00E06F04" w:rsidRPr="00E06F04" w:rsidRDefault="00E06F04" w:rsidP="00E06F04">
            <w:pPr>
              <w:pStyle w:val="ListParagraph"/>
              <w:rPr>
                <w:rStyle w:val="Strong"/>
                <w:rFonts w:ascii="Perpetua" w:hAnsi="Perpetua" w:cstheme="majorBidi"/>
                <w:color w:val="000000"/>
                <w:sz w:val="26"/>
                <w:szCs w:val="26"/>
                <w:shd w:val="clear" w:color="auto" w:fill="FFFFFF"/>
              </w:rPr>
            </w:pPr>
          </w:p>
          <w:p w:rsidR="00E06F04" w:rsidRPr="00E06F04" w:rsidRDefault="00277D3B" w:rsidP="00E06F04">
            <w:pPr>
              <w:pStyle w:val="ListParagraph"/>
              <w:numPr>
                <w:ilvl w:val="0"/>
                <w:numId w:val="15"/>
              </w:numPr>
              <w:shd w:val="clear" w:color="auto" w:fill="FFFFFF"/>
              <w:rPr>
                <w:rFonts w:ascii="Perpetua" w:hAnsi="Perpetua" w:cs="Times New Roman"/>
                <w:b/>
                <w:bCs/>
                <w:sz w:val="26"/>
                <w:szCs w:val="26"/>
                <w:shd w:val="clear" w:color="auto" w:fill="FFFFFF"/>
              </w:rPr>
            </w:pPr>
            <w:r w:rsidRPr="00E06F04">
              <w:rPr>
                <w:rStyle w:val="Strong"/>
                <w:rFonts w:ascii="Perpetua" w:hAnsi="Perpetua" w:cstheme="majorBidi"/>
                <w:color w:val="000000"/>
                <w:sz w:val="26"/>
                <w:szCs w:val="26"/>
                <w:shd w:val="clear" w:color="auto" w:fill="FFFFFF"/>
              </w:rPr>
              <w:t>Global, Regional, and National Burden of Injuries, and Burden Attributable to Injuries Risk Factors, 1990 to 2019: Results from the GBD Study 2019.</w:t>
            </w:r>
            <w:r w:rsidRPr="00E06F04">
              <w:rPr>
                <w:rFonts w:ascii="Perpetua" w:hAnsi="Perpetua" w:cstheme="majorBidi"/>
                <w:color w:val="000000"/>
                <w:sz w:val="26"/>
                <w:szCs w:val="26"/>
                <w:shd w:val="clear" w:color="auto" w:fill="FFFFFF"/>
              </w:rPr>
              <w:t> </w:t>
            </w:r>
            <w:hyperlink r:id="rId17" w:tooltip="Go to Public Health on ScienceDirect" w:history="1">
              <w:r w:rsidR="00E06F04" w:rsidRPr="00E06F04">
                <w:rPr>
                  <w:rStyle w:val="anchor-text"/>
                  <w:rFonts w:ascii="Perpetua" w:hAnsi="Perpetua" w:cs="Arial"/>
                  <w:color w:val="0000FF"/>
                  <w:sz w:val="26"/>
                  <w:szCs w:val="26"/>
                </w:rPr>
                <w:t>Public Health</w:t>
              </w:r>
            </w:hyperlink>
            <w:r w:rsidR="00E06F04" w:rsidRPr="00E06F04">
              <w:rPr>
                <w:rFonts w:ascii="Perpetua" w:hAnsi="Perpetua" w:cs="Arial"/>
                <w:color w:val="1F1F1F"/>
                <w:sz w:val="26"/>
                <w:szCs w:val="26"/>
              </w:rPr>
              <w:t xml:space="preserve">, </w:t>
            </w:r>
            <w:hyperlink r:id="rId18" w:tooltip="Go to table of contents for this volume/issue" w:history="1">
              <w:r w:rsidR="00E06F04" w:rsidRPr="00E06F04">
                <w:rPr>
                  <w:rStyle w:val="anchor-text"/>
                  <w:rFonts w:ascii="Perpetua" w:hAnsi="Perpetua" w:cs="Arial"/>
                  <w:b/>
                  <w:bCs/>
                  <w:color w:val="0000FF"/>
                  <w:sz w:val="26"/>
                  <w:szCs w:val="26"/>
                </w:rPr>
                <w:t>Volume 237</w:t>
              </w:r>
            </w:hyperlink>
            <w:r w:rsidR="00E06F04" w:rsidRPr="00E06F04">
              <w:rPr>
                <w:rFonts w:ascii="Perpetua" w:hAnsi="Perpetua" w:cs="Arial"/>
                <w:b/>
                <w:bCs/>
                <w:color w:val="1F1F1F"/>
                <w:sz w:val="26"/>
                <w:szCs w:val="26"/>
              </w:rPr>
              <w:t xml:space="preserve">, December 2024, Pages 212-231. </w:t>
            </w:r>
            <w:hyperlink r:id="rId19" w:tgtFrame="_blank" w:tooltip="Persistent link using digital object identifier" w:history="1">
              <w:r w:rsidR="00E06F04" w:rsidRPr="00E06F04">
                <w:rPr>
                  <w:rStyle w:val="anchor-text"/>
                  <w:rFonts w:ascii="Perpetua" w:hAnsi="Perpetua" w:cs="Arial"/>
                  <w:color w:val="0000FF"/>
                  <w:sz w:val="26"/>
                  <w:szCs w:val="26"/>
                </w:rPr>
                <w:t>https://doi.org/10.1016/j.puhe.2024.06.011</w:t>
              </w:r>
            </w:hyperlink>
            <w:r w:rsidR="00E06F04" w:rsidRPr="00E06F04">
              <w:rPr>
                <w:rFonts w:ascii="Perpetua" w:hAnsi="Perpetua"/>
                <w:sz w:val="26"/>
                <w:szCs w:val="26"/>
              </w:rPr>
              <w:t xml:space="preserve">             </w:t>
            </w:r>
          </w:p>
          <w:p w:rsidR="00F31971" w:rsidRPr="00E06F04" w:rsidRDefault="00F31971" w:rsidP="00E06F04">
            <w:pPr>
              <w:rPr>
                <w:rFonts w:ascii="Perpetua" w:hAnsi="Perpetua" w:cstheme="majorBidi"/>
                <w:b/>
                <w:bCs/>
                <w:sz w:val="26"/>
                <w:szCs w:val="26"/>
                <w:shd w:val="clear" w:color="auto" w:fill="FFFFFF"/>
              </w:rPr>
            </w:pPr>
          </w:p>
          <w:p w:rsidR="00EB0A1C" w:rsidRPr="00925CA1" w:rsidRDefault="00F31971" w:rsidP="00925CA1">
            <w:pPr>
              <w:pStyle w:val="ListParagraph"/>
              <w:numPr>
                <w:ilvl w:val="0"/>
                <w:numId w:val="15"/>
              </w:numPr>
              <w:shd w:val="clear" w:color="auto" w:fill="FFFFFF"/>
              <w:rPr>
                <w:rStyle w:val="Strong"/>
                <w:rFonts w:ascii="Perpetua" w:hAnsi="Perpetua" w:cstheme="majorBidi"/>
                <w:sz w:val="26"/>
                <w:szCs w:val="26"/>
                <w:shd w:val="clear" w:color="auto" w:fill="FFFFFF"/>
              </w:rPr>
            </w:pPr>
            <w:r w:rsidRPr="00BD390B">
              <w:rPr>
                <w:rStyle w:val="Strong"/>
                <w:rFonts w:ascii="Perpetua" w:hAnsi="Perpetua" w:cstheme="majorBidi"/>
                <w:color w:val="222222"/>
                <w:sz w:val="26"/>
                <w:szCs w:val="26"/>
                <w:shd w:val="clear" w:color="auto" w:fill="FFFFFF"/>
              </w:rPr>
              <w:t>Forecasting the impacts of smoking prevalence scenarios on years of life lost and life expectancy from 2022 to 2050 - a systematic analysis for the Global Burden of Disease Study 2021.</w:t>
            </w:r>
            <w:r w:rsidR="00BD390B" w:rsidRPr="00BD390B">
              <w:rPr>
                <w:rStyle w:val="Strong"/>
                <w:rFonts w:ascii="Perpetua" w:hAnsi="Perpetua" w:cstheme="majorBidi"/>
                <w:color w:val="222222"/>
                <w:sz w:val="26"/>
                <w:szCs w:val="26"/>
                <w:shd w:val="clear" w:color="auto" w:fill="FFFFFF"/>
              </w:rPr>
              <w:t xml:space="preserve"> </w:t>
            </w:r>
            <w:r w:rsidR="0087768F" w:rsidRPr="0087768F">
              <w:rPr>
                <w:rStyle w:val="Strong"/>
                <w:rFonts w:ascii="Perpetua" w:hAnsi="Perpetua" w:cstheme="majorBidi"/>
                <w:b w:val="0"/>
                <w:bCs w:val="0"/>
                <w:color w:val="222222"/>
                <w:sz w:val="26"/>
                <w:szCs w:val="26"/>
                <w:shd w:val="clear" w:color="auto" w:fill="FFFFFF"/>
              </w:rPr>
              <w:t xml:space="preserve">Lancet Public Health 2024:9: e729-44. </w:t>
            </w:r>
            <w:hyperlink r:id="rId20" w:history="1">
              <w:r w:rsidR="0087768F" w:rsidRPr="0087768F">
                <w:rPr>
                  <w:rStyle w:val="Hyperlink"/>
                  <w:rFonts w:ascii="Perpetua" w:hAnsi="Perpetua" w:cstheme="majorBidi"/>
                  <w:sz w:val="26"/>
                  <w:szCs w:val="26"/>
                  <w:shd w:val="clear" w:color="auto" w:fill="FFFFFF"/>
                </w:rPr>
                <w:t>www.thelancet.com</w:t>
              </w:r>
            </w:hyperlink>
            <w:r w:rsidR="0087768F" w:rsidRPr="0087768F">
              <w:rPr>
                <w:rStyle w:val="Strong"/>
                <w:rFonts w:ascii="Perpetua" w:hAnsi="Perpetua" w:cstheme="majorBidi"/>
                <w:b w:val="0"/>
                <w:bCs w:val="0"/>
                <w:color w:val="222222"/>
                <w:sz w:val="26"/>
                <w:szCs w:val="26"/>
                <w:shd w:val="clear" w:color="auto" w:fill="FFFFFF"/>
              </w:rPr>
              <w:t xml:space="preserve"> /public-health. 2024.</w:t>
            </w:r>
            <w:r w:rsidR="0087768F">
              <w:rPr>
                <w:rStyle w:val="Strong"/>
                <w:rFonts w:ascii="Perpetua" w:hAnsi="Perpetua" w:cstheme="majorBidi"/>
                <w:b w:val="0"/>
                <w:bCs w:val="0"/>
                <w:color w:val="222222"/>
                <w:sz w:val="22"/>
                <w:szCs w:val="22"/>
                <w:shd w:val="clear" w:color="auto" w:fill="FFFFFF"/>
              </w:rPr>
              <w:t xml:space="preserve"> </w:t>
            </w:r>
          </w:p>
          <w:p w:rsidR="000A1926" w:rsidRPr="00684BAF" w:rsidRDefault="000A1926" w:rsidP="00684BAF">
            <w:pPr>
              <w:shd w:val="clear" w:color="auto" w:fill="FFFFFF"/>
              <w:rPr>
                <w:rFonts w:ascii="Perpetua" w:hAnsi="Perpetua" w:cstheme="majorBidi"/>
                <w:b/>
                <w:bCs/>
                <w:sz w:val="26"/>
                <w:szCs w:val="26"/>
                <w:shd w:val="clear" w:color="auto" w:fill="FFFFFF"/>
              </w:rPr>
            </w:pPr>
          </w:p>
          <w:p w:rsidR="00657157" w:rsidRPr="004E2BCC" w:rsidRDefault="00CF37CE" w:rsidP="004E2BCC">
            <w:pPr>
              <w:pStyle w:val="ListParagraph"/>
              <w:numPr>
                <w:ilvl w:val="0"/>
                <w:numId w:val="15"/>
              </w:numPr>
              <w:shd w:val="clear" w:color="auto" w:fill="FFFFFF"/>
              <w:rPr>
                <w:rStyle w:val="Hyperlink"/>
                <w:rFonts w:ascii="Perpetua" w:hAnsi="Perpetua" w:cs="Times New Roman"/>
                <w:color w:val="002060"/>
                <w:sz w:val="26"/>
                <w:szCs w:val="26"/>
                <w:shd w:val="clear" w:color="auto" w:fill="FFFFFF"/>
              </w:rPr>
            </w:pPr>
            <w:r w:rsidRPr="00643723">
              <w:rPr>
                <w:rStyle w:val="Strong"/>
                <w:rFonts w:ascii="Perpetua" w:hAnsi="Perpetua" w:cs="Times New Roman"/>
                <w:color w:val="000000"/>
                <w:sz w:val="26"/>
                <w:szCs w:val="26"/>
                <w:shd w:val="clear" w:color="auto" w:fill="FFFFFF"/>
              </w:rPr>
              <w:t>Global burden of 288 causes of death and life expectancy decomposition in 204 countries and territories and 811 subnational locations, 1990–2021: a systematic analysis for the Global Burden of Disease Study 2021.</w:t>
            </w:r>
            <w:r w:rsidRPr="00643723">
              <w:rPr>
                <w:rFonts w:ascii="Perpetua" w:hAnsi="Perpetua" w:cs="Times New Roman"/>
                <w:color w:val="000000"/>
                <w:sz w:val="26"/>
                <w:szCs w:val="26"/>
                <w:shd w:val="clear" w:color="auto" w:fill="FFFFFF"/>
              </w:rPr>
              <w:t> </w:t>
            </w:r>
            <w:r w:rsidR="00643723" w:rsidRPr="00643723">
              <w:rPr>
                <w:rStyle w:val="Strong"/>
                <w:rFonts w:ascii="Perpetua" w:hAnsi="Perpetua" w:cs="Tahoma"/>
                <w:color w:val="000000"/>
                <w:sz w:val="26"/>
                <w:szCs w:val="26"/>
                <w:shd w:val="clear" w:color="auto" w:fill="FFFFFF"/>
              </w:rPr>
              <w:t xml:space="preserve">The Lancet, </w:t>
            </w:r>
            <w:hyperlink r:id="rId21" w:history="1">
              <w:r w:rsidR="00643723" w:rsidRPr="00277D3B">
                <w:rPr>
                  <w:rStyle w:val="Hyperlink"/>
                  <w:rFonts w:ascii="Perpetua" w:hAnsi="Perpetua" w:cs="Arial"/>
                  <w:b/>
                  <w:bCs/>
                  <w:color w:val="0070C0"/>
                  <w:sz w:val="26"/>
                  <w:szCs w:val="26"/>
                  <w:shd w:val="clear" w:color="auto" w:fill="FFFFFF"/>
                </w:rPr>
                <w:t>https://doi.org/10.1016/S0140-6736(24)00367-2</w:t>
              </w:r>
            </w:hyperlink>
            <w:r w:rsidR="00E3706B">
              <w:rPr>
                <w:rStyle w:val="Hyperlink"/>
                <w:rFonts w:ascii="Perpetua" w:hAnsi="Perpetua" w:cs="Arial"/>
                <w:b/>
                <w:bCs/>
                <w:color w:val="002060"/>
                <w:sz w:val="26"/>
                <w:szCs w:val="26"/>
                <w:shd w:val="clear" w:color="auto" w:fill="FFFFFF"/>
              </w:rPr>
              <w:t xml:space="preserve"> </w:t>
            </w:r>
          </w:p>
          <w:p w:rsidR="00595E37" w:rsidRPr="002E62E4" w:rsidRDefault="00595E37" w:rsidP="002E62E4">
            <w:pPr>
              <w:shd w:val="clear" w:color="auto" w:fill="FFFFFF"/>
              <w:rPr>
                <w:rFonts w:ascii="Perpetua" w:hAnsi="Perpetua" w:cs="Times New Roman"/>
                <w:color w:val="002060"/>
                <w:sz w:val="26"/>
                <w:szCs w:val="26"/>
                <w:u w:val="single"/>
                <w:shd w:val="clear" w:color="auto" w:fill="FFFFFF"/>
              </w:rPr>
            </w:pPr>
          </w:p>
          <w:p w:rsidR="004E2BCC" w:rsidRPr="00E03295" w:rsidRDefault="000A1926" w:rsidP="00E03295">
            <w:pPr>
              <w:pStyle w:val="ListParagraph"/>
              <w:numPr>
                <w:ilvl w:val="0"/>
                <w:numId w:val="15"/>
              </w:numPr>
              <w:autoSpaceDE w:val="0"/>
              <w:autoSpaceDN w:val="0"/>
              <w:adjustRightInd w:val="0"/>
              <w:rPr>
                <w:rFonts w:ascii="Perpetua" w:hAnsi="Perpetua" w:cs="Shaker2Lancet-Regular"/>
                <w:b/>
                <w:bCs/>
                <w:color w:val="000000"/>
                <w:sz w:val="26"/>
                <w:szCs w:val="26"/>
              </w:rPr>
            </w:pPr>
            <w:r w:rsidRPr="00885754">
              <w:rPr>
                <w:rStyle w:val="Strong"/>
                <w:rFonts w:ascii="Perpetua" w:hAnsi="Perpetua" w:cs="Times New Roman"/>
                <w:color w:val="222222"/>
                <w:sz w:val="26"/>
                <w:szCs w:val="26"/>
                <w:shd w:val="clear" w:color="auto" w:fill="FFFFFF"/>
              </w:rPr>
              <w:t>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w:t>
            </w:r>
            <w:r w:rsidR="00885754" w:rsidRPr="00885754">
              <w:rPr>
                <w:rFonts w:ascii="Perpetua" w:hAnsi="Perpetua" w:cs="Shaker2Lancet-Bold"/>
                <w:b/>
                <w:bCs/>
                <w:color w:val="0F545C"/>
                <w:sz w:val="26"/>
                <w:szCs w:val="26"/>
              </w:rPr>
              <w:t xml:space="preserve"> The Lancet, </w:t>
            </w:r>
            <w:hyperlink r:id="rId22" w:history="1">
              <w:r w:rsidR="00885754" w:rsidRPr="00885754">
                <w:rPr>
                  <w:rStyle w:val="Hyperlink"/>
                  <w:rFonts w:ascii="Perpetua" w:hAnsi="Perpetua" w:cs="Shaker2Lancet-Regular"/>
                  <w:b/>
                  <w:bCs/>
                  <w:sz w:val="26"/>
                  <w:szCs w:val="26"/>
                </w:rPr>
                <w:t>https://doi.org/10.1016/S0140-6736(24)00757-8</w:t>
              </w:r>
            </w:hyperlink>
            <w:r w:rsidR="00885754">
              <w:rPr>
                <w:rFonts w:ascii="Perpetua" w:hAnsi="Perpetua" w:cs="Shaker2Lancet-Regular"/>
                <w:b/>
                <w:bCs/>
                <w:color w:val="000000"/>
                <w:sz w:val="26"/>
                <w:szCs w:val="26"/>
              </w:rPr>
              <w:t xml:space="preserve"> </w:t>
            </w:r>
          </w:p>
          <w:p w:rsidR="00595E37" w:rsidRPr="00885754" w:rsidRDefault="00595E37" w:rsidP="00595E37">
            <w:pPr>
              <w:pStyle w:val="ListParagraph"/>
              <w:autoSpaceDE w:val="0"/>
              <w:autoSpaceDN w:val="0"/>
              <w:adjustRightInd w:val="0"/>
              <w:ind w:left="360"/>
              <w:rPr>
                <w:rStyle w:val="Strong"/>
                <w:rFonts w:ascii="Perpetua" w:hAnsi="Perpetua" w:cs="Shaker2Lancet-Regular"/>
                <w:color w:val="000000"/>
                <w:sz w:val="26"/>
                <w:szCs w:val="26"/>
              </w:rPr>
            </w:pPr>
          </w:p>
          <w:p w:rsidR="000A1926" w:rsidRPr="00E06F04" w:rsidRDefault="00271BA0" w:rsidP="006008D8">
            <w:pPr>
              <w:pStyle w:val="ListParagraph"/>
              <w:numPr>
                <w:ilvl w:val="0"/>
                <w:numId w:val="15"/>
              </w:numPr>
              <w:shd w:val="clear" w:color="auto" w:fill="FFFFFF"/>
              <w:rPr>
                <w:rStyle w:val="Strong"/>
                <w:rFonts w:ascii="Perpetua" w:hAnsi="Perpetua" w:cs="Times New Roman"/>
                <w:sz w:val="26"/>
                <w:szCs w:val="26"/>
                <w:shd w:val="clear" w:color="auto" w:fill="FFFFFF"/>
              </w:rPr>
            </w:pPr>
            <w:r w:rsidRPr="00E06F04">
              <w:rPr>
                <w:rStyle w:val="Strong"/>
                <w:rFonts w:ascii="Perpetua" w:hAnsi="Perpetua" w:cs="Tahoma"/>
                <w:color w:val="000000"/>
                <w:sz w:val="26"/>
                <w:szCs w:val="26"/>
                <w:shd w:val="clear" w:color="auto" w:fill="FFFFFF"/>
              </w:rPr>
              <w:t>Burden of disease scenarios for 204 countries and territories, 2022–2050: a forecasting analysis for the Global Burden of Disease Study.</w:t>
            </w:r>
            <w:r w:rsidR="00643723" w:rsidRPr="00E06F04">
              <w:rPr>
                <w:rStyle w:val="Strong"/>
                <w:rFonts w:ascii="Perpetua" w:hAnsi="Perpetua" w:cs="Tahoma"/>
                <w:color w:val="000000"/>
                <w:sz w:val="26"/>
                <w:szCs w:val="26"/>
                <w:shd w:val="clear" w:color="auto" w:fill="FFFFFF"/>
              </w:rPr>
              <w:t xml:space="preserve"> </w:t>
            </w:r>
            <w:r w:rsidR="002F7B6C" w:rsidRPr="00E06F04">
              <w:rPr>
                <w:rFonts w:ascii="Perpetua" w:hAnsi="Perpetua"/>
                <w:b/>
                <w:bCs/>
                <w:sz w:val="26"/>
                <w:szCs w:val="26"/>
              </w:rPr>
              <w:t>www.thelancet.com</w:t>
            </w:r>
            <w:r w:rsidR="00595E37" w:rsidRPr="00E06F04">
              <w:rPr>
                <w:rFonts w:ascii="Perpetua" w:hAnsi="Perpetua"/>
                <w:b/>
                <w:bCs/>
                <w:sz w:val="26"/>
                <w:szCs w:val="26"/>
              </w:rPr>
              <w:t>, 2024</w:t>
            </w:r>
            <w:r w:rsidR="00595E37" w:rsidRPr="00E06F04">
              <w:rPr>
                <w:rStyle w:val="Strong"/>
                <w:rFonts w:cs="Times New Roman"/>
                <w:sz w:val="26"/>
                <w:szCs w:val="26"/>
                <w:shd w:val="clear" w:color="auto" w:fill="FFFFFF"/>
              </w:rPr>
              <w:t xml:space="preserve">, </w:t>
            </w:r>
            <w:r w:rsidR="00595E37" w:rsidRPr="00E06F04">
              <w:rPr>
                <w:rStyle w:val="article-headerdoilabel"/>
                <w:rFonts w:ascii="Perpetua" w:hAnsi="Perpetua" w:cs="Arial"/>
                <w:b/>
                <w:bCs/>
                <w:color w:val="002060"/>
                <w:sz w:val="26"/>
                <w:szCs w:val="26"/>
                <w:shd w:val="clear" w:color="auto" w:fill="FFFFFF" w:themeFill="background1"/>
              </w:rPr>
              <w:t xml:space="preserve">DOI: </w:t>
            </w:r>
            <w:hyperlink r:id="rId23" w:history="1">
              <w:r w:rsidR="00595E37" w:rsidRPr="00E06F04">
                <w:rPr>
                  <w:rStyle w:val="Hyperlink"/>
                  <w:rFonts w:ascii="Perpetua" w:hAnsi="Perpetua" w:cs="Arial"/>
                  <w:b/>
                  <w:bCs/>
                  <w:color w:val="002060"/>
                  <w:sz w:val="26"/>
                  <w:szCs w:val="26"/>
                  <w:shd w:val="clear" w:color="auto" w:fill="FFFFFF" w:themeFill="background1"/>
                </w:rPr>
                <w:t>https://doi.org/10.1016/S0140-6736(24)00685-8</w:t>
              </w:r>
            </w:hyperlink>
            <w:r w:rsidR="00595E37" w:rsidRPr="00E06F04">
              <w:rPr>
                <w:rStyle w:val="Strong"/>
                <w:rFonts w:cs="Times New Roman"/>
                <w:sz w:val="26"/>
                <w:szCs w:val="26"/>
                <w:shd w:val="clear" w:color="auto" w:fill="FFFFFF"/>
              </w:rPr>
              <w:t xml:space="preserve"> </w:t>
            </w:r>
          </w:p>
          <w:p w:rsidR="00643723" w:rsidRPr="00643723" w:rsidRDefault="00643723" w:rsidP="00643723">
            <w:pPr>
              <w:shd w:val="clear" w:color="auto" w:fill="FFFFFF"/>
              <w:rPr>
                <w:rFonts w:ascii="Perpetua" w:hAnsi="Perpetua" w:cs="Times New Roman"/>
                <w:sz w:val="26"/>
                <w:szCs w:val="26"/>
                <w:shd w:val="clear" w:color="auto" w:fill="FFFFFF"/>
              </w:rPr>
            </w:pPr>
          </w:p>
          <w:p w:rsidR="00595E37" w:rsidRPr="002E62E4" w:rsidRDefault="000A1926" w:rsidP="002E62E4">
            <w:pPr>
              <w:pStyle w:val="ListParagraph"/>
              <w:numPr>
                <w:ilvl w:val="0"/>
                <w:numId w:val="15"/>
              </w:numPr>
              <w:shd w:val="clear" w:color="auto" w:fill="FFFFFF"/>
              <w:rPr>
                <w:rFonts w:ascii="Perpetua" w:hAnsi="Perpetua" w:cs="Times New Roman"/>
                <w:b/>
                <w:bCs/>
                <w:sz w:val="26"/>
                <w:szCs w:val="26"/>
                <w:shd w:val="clear" w:color="auto" w:fill="FFFFFF"/>
              </w:rPr>
            </w:pPr>
            <w:r w:rsidRPr="00643723">
              <w:rPr>
                <w:rStyle w:val="Strong"/>
                <w:rFonts w:ascii="Perpetua" w:hAnsi="Perpetua" w:cs="Times New Roman"/>
                <w:color w:val="002060"/>
                <w:sz w:val="26"/>
                <w:szCs w:val="26"/>
                <w:shd w:val="clear" w:color="auto" w:fill="FFFFFF"/>
              </w:rPr>
              <w:t xml:space="preserve">Global fertility in 204 countries and territories, 1950–2021 with forecasts to 2100: a comprehensive demographic analysis for the Global Burden of Disease Study 2021. </w:t>
            </w:r>
            <w:hyperlink r:id="rId24" w:history="1">
              <w:r w:rsidRPr="00643723">
                <w:rPr>
                  <w:rStyle w:val="Hyperlink"/>
                  <w:rFonts w:ascii="Perpetua" w:hAnsi="Perpetua" w:cs="Times New Roman"/>
                  <w:b/>
                  <w:bCs/>
                  <w:sz w:val="26"/>
                  <w:szCs w:val="26"/>
                </w:rPr>
                <w:t>www.thelancet.com</w:t>
              </w:r>
            </w:hyperlink>
            <w:r w:rsidR="002F7B6C">
              <w:rPr>
                <w:rFonts w:ascii="Perpetua" w:hAnsi="Perpetua" w:cs="Times New Roman"/>
                <w:b/>
                <w:bCs/>
                <w:sz w:val="26"/>
                <w:szCs w:val="26"/>
              </w:rPr>
              <w:t xml:space="preserve"> </w:t>
            </w:r>
            <w:r w:rsidRPr="00643723">
              <w:rPr>
                <w:rFonts w:ascii="Perpetua" w:hAnsi="Perpetua" w:cs="Times New Roman"/>
                <w:b/>
                <w:bCs/>
                <w:sz w:val="26"/>
                <w:szCs w:val="26"/>
              </w:rPr>
              <w:t xml:space="preserve"> 2024 </w:t>
            </w:r>
            <w:hyperlink r:id="rId25" w:history="1">
              <w:r w:rsidRPr="00643723">
                <w:rPr>
                  <w:rStyle w:val="Hyperlink"/>
                  <w:rFonts w:ascii="Perpetua" w:hAnsi="Perpetua" w:cs="Times New Roman"/>
                  <w:b/>
                  <w:bCs/>
                  <w:sz w:val="26"/>
                  <w:szCs w:val="26"/>
                </w:rPr>
                <w:t>https://doi.org/10.1016/S0140-6736(24)00550-6</w:t>
              </w:r>
            </w:hyperlink>
            <w:r w:rsidRPr="00643723">
              <w:rPr>
                <w:rFonts w:ascii="Perpetua" w:hAnsi="Perpetua" w:cs="Times New Roman"/>
                <w:b/>
                <w:bCs/>
                <w:sz w:val="26"/>
                <w:szCs w:val="26"/>
              </w:rPr>
              <w:t xml:space="preserve"> </w:t>
            </w:r>
          </w:p>
          <w:p w:rsidR="00595E37" w:rsidRPr="00643723" w:rsidRDefault="00595E37" w:rsidP="00595E37">
            <w:pPr>
              <w:pStyle w:val="ListParagraph"/>
              <w:shd w:val="clear" w:color="auto" w:fill="FFFFFF"/>
              <w:ind w:left="360"/>
              <w:rPr>
                <w:rFonts w:ascii="Perpetua" w:hAnsi="Perpetua" w:cs="Times New Roman"/>
                <w:b/>
                <w:bCs/>
                <w:sz w:val="26"/>
                <w:szCs w:val="26"/>
                <w:shd w:val="clear" w:color="auto" w:fill="FFFFFF"/>
              </w:rPr>
            </w:pPr>
          </w:p>
          <w:p w:rsidR="00B354B7" w:rsidRPr="00643723" w:rsidRDefault="00CF37CE" w:rsidP="00CA550D">
            <w:pPr>
              <w:pStyle w:val="ListParagraph"/>
              <w:numPr>
                <w:ilvl w:val="0"/>
                <w:numId w:val="15"/>
              </w:numPr>
              <w:shd w:val="clear" w:color="auto" w:fill="FFFFFF"/>
              <w:rPr>
                <w:rFonts w:ascii="Perpetua" w:hAnsi="Perpetua" w:cs="Times New Roman"/>
                <w:sz w:val="26"/>
                <w:szCs w:val="26"/>
                <w:shd w:val="clear" w:color="auto" w:fill="FFFFFF"/>
              </w:rPr>
            </w:pPr>
            <w:r w:rsidRPr="00643723">
              <w:rPr>
                <w:rStyle w:val="Strong"/>
                <w:rFonts w:ascii="Perpetua" w:hAnsi="Perpetua" w:cs="Times New Roman"/>
                <w:color w:val="002060"/>
                <w:sz w:val="26"/>
                <w:szCs w:val="26"/>
                <w:shd w:val="clear" w:color="auto" w:fill="FFFFFF"/>
              </w:rPr>
              <w:t>Global age-sex-specific mortality, life expectancy, and population estimates in 204 countries and territories and 811 subnational locations, 1950–2021, and the impact of the COVID-19 pandemic: a comprehensive demographic analysis for the Global Burden of Disease Study 2021</w:t>
            </w:r>
            <w:r w:rsidRPr="00643723">
              <w:rPr>
                <w:rStyle w:val="Strong"/>
                <w:rFonts w:ascii="Perpetua" w:hAnsi="Perpetua" w:cs="Times New Roman"/>
                <w:color w:val="000000"/>
                <w:sz w:val="26"/>
                <w:szCs w:val="26"/>
                <w:shd w:val="clear" w:color="auto" w:fill="FFFFFF"/>
              </w:rPr>
              <w:t>.</w:t>
            </w:r>
            <w:r w:rsidRPr="00643723">
              <w:rPr>
                <w:rFonts w:ascii="Perpetua" w:hAnsi="Perpetua" w:cs="Times New Roman"/>
                <w:color w:val="000000"/>
                <w:sz w:val="26"/>
                <w:szCs w:val="26"/>
                <w:shd w:val="clear" w:color="auto" w:fill="FFFFFF"/>
              </w:rPr>
              <w:t> </w:t>
            </w:r>
            <w:hyperlink r:id="rId26" w:history="1">
              <w:r w:rsidR="000A1926" w:rsidRPr="00643723">
                <w:rPr>
                  <w:rStyle w:val="Hyperlink"/>
                  <w:rFonts w:ascii="Perpetua" w:hAnsi="Perpetua" w:cs="Times New Roman"/>
                  <w:b/>
                  <w:bCs/>
                  <w:sz w:val="26"/>
                  <w:szCs w:val="26"/>
                  <w:shd w:val="clear" w:color="auto" w:fill="FFFFFF"/>
                </w:rPr>
                <w:t>www.thelancet.com</w:t>
              </w:r>
            </w:hyperlink>
            <w:r w:rsidR="000A1926" w:rsidRPr="00643723">
              <w:rPr>
                <w:rFonts w:ascii="Perpetua" w:hAnsi="Perpetua" w:cs="Times New Roman"/>
                <w:b/>
                <w:bCs/>
                <w:color w:val="000000"/>
                <w:sz w:val="26"/>
                <w:szCs w:val="26"/>
                <w:shd w:val="clear" w:color="auto" w:fill="FFFFFF"/>
              </w:rPr>
              <w:t xml:space="preserve"> </w:t>
            </w:r>
            <w:r w:rsidR="002F7B6C">
              <w:rPr>
                <w:rFonts w:ascii="Perpetua" w:hAnsi="Perpetua" w:cs="Times New Roman"/>
                <w:b/>
                <w:bCs/>
                <w:color w:val="000000"/>
                <w:sz w:val="26"/>
                <w:szCs w:val="26"/>
                <w:shd w:val="clear" w:color="auto" w:fill="FFFFFF"/>
              </w:rPr>
              <w:t xml:space="preserve"> </w:t>
            </w:r>
            <w:r w:rsidR="00CA550D" w:rsidRPr="00643723">
              <w:rPr>
                <w:rFonts w:ascii="Perpetua" w:hAnsi="Perpetua" w:cs="Times New Roman"/>
                <w:b/>
                <w:bCs/>
                <w:color w:val="000000"/>
                <w:sz w:val="26"/>
                <w:szCs w:val="26"/>
                <w:shd w:val="clear" w:color="auto" w:fill="FFFFFF"/>
              </w:rPr>
              <w:t xml:space="preserve"> 2024 </w:t>
            </w:r>
            <w:hyperlink r:id="rId27" w:history="1">
              <w:r w:rsidR="00CA550D" w:rsidRPr="00643723">
                <w:rPr>
                  <w:rStyle w:val="Hyperlink"/>
                  <w:rFonts w:ascii="Perpetua" w:hAnsi="Perpetua" w:cs="Times New Roman"/>
                  <w:b/>
                  <w:bCs/>
                  <w:sz w:val="26"/>
                  <w:szCs w:val="26"/>
                  <w:shd w:val="clear" w:color="auto" w:fill="FFFFFF"/>
                </w:rPr>
                <w:t>https://doi.org/10.1016/PII:S0140-6736(24)00476-8</w:t>
              </w:r>
            </w:hyperlink>
            <w:r w:rsidR="00CA550D" w:rsidRPr="00643723">
              <w:rPr>
                <w:rFonts w:ascii="Perpetua" w:hAnsi="Perpetua" w:cs="Times New Roman"/>
                <w:b/>
                <w:bCs/>
                <w:color w:val="000000"/>
                <w:sz w:val="26"/>
                <w:szCs w:val="26"/>
                <w:shd w:val="clear" w:color="auto" w:fill="FFFFFF"/>
              </w:rPr>
              <w:t xml:space="preserve"> </w:t>
            </w:r>
          </w:p>
          <w:p w:rsidR="000A1926" w:rsidRPr="00643723" w:rsidRDefault="000A1926" w:rsidP="000A1926">
            <w:pPr>
              <w:pStyle w:val="ListParagraph"/>
              <w:shd w:val="clear" w:color="auto" w:fill="FFFFFF"/>
              <w:ind w:left="360"/>
              <w:rPr>
                <w:rFonts w:ascii="Perpetua" w:hAnsi="Perpetua" w:cs="Times New Roman"/>
                <w:sz w:val="26"/>
                <w:szCs w:val="26"/>
                <w:shd w:val="clear" w:color="auto" w:fill="FFFFFF"/>
              </w:rPr>
            </w:pPr>
          </w:p>
          <w:p w:rsidR="00F14BA2" w:rsidRPr="00885754" w:rsidRDefault="00F14BA2" w:rsidP="00F14BA2">
            <w:pPr>
              <w:pStyle w:val="ListParagraph"/>
              <w:numPr>
                <w:ilvl w:val="0"/>
                <w:numId w:val="15"/>
              </w:numPr>
              <w:shd w:val="clear" w:color="auto" w:fill="FFFFFF"/>
              <w:rPr>
                <w:rFonts w:ascii="Perpetua" w:hAnsi="Perpetua" w:cs="Arial"/>
                <w:b/>
                <w:bCs/>
                <w:sz w:val="26"/>
                <w:szCs w:val="26"/>
                <w:shd w:val="clear" w:color="auto" w:fill="FFFFFF"/>
              </w:rPr>
            </w:pPr>
            <w:r w:rsidRPr="00885754">
              <w:rPr>
                <w:rFonts w:ascii="Perpetua" w:hAnsi="Perpetua" w:cs="Arial"/>
                <w:b/>
                <w:bCs/>
                <w:sz w:val="26"/>
                <w:szCs w:val="26"/>
                <w:shd w:val="clear" w:color="auto" w:fill="FFFFFF"/>
              </w:rPr>
              <w:t>Mensah, G, Fuster, V, Murray, C. et al. Global Burden of Cardiovascular Diseases and Risks, 1990-2022. J Am Coll Cardiol. 2023 Dec, 82 (25) 2350–2473.</w:t>
            </w:r>
          </w:p>
          <w:p w:rsidR="00277D3B" w:rsidRPr="00277D3B" w:rsidRDefault="00E90FBA" w:rsidP="00BD390B">
            <w:pPr>
              <w:pStyle w:val="ListParagraph"/>
              <w:shd w:val="clear" w:color="auto" w:fill="FFFFFF"/>
              <w:ind w:left="360"/>
              <w:rPr>
                <w:rFonts w:ascii="Perpetua" w:hAnsi="Perpetua" w:cs="Arial"/>
                <w:sz w:val="26"/>
                <w:szCs w:val="26"/>
                <w:shd w:val="clear" w:color="auto" w:fill="FFFFFF"/>
              </w:rPr>
            </w:pPr>
            <w:hyperlink r:id="rId28" w:history="1">
              <w:r w:rsidR="00F14BA2" w:rsidRPr="00885754">
                <w:rPr>
                  <w:rStyle w:val="Hyperlink"/>
                  <w:rFonts w:ascii="Perpetua" w:hAnsi="Perpetua" w:cs="Arial"/>
                  <w:b/>
                  <w:bCs/>
                  <w:sz w:val="26"/>
                  <w:szCs w:val="26"/>
                  <w:shd w:val="clear" w:color="auto" w:fill="FFFFFF"/>
                </w:rPr>
                <w:t>https://doi.org/10.1016/j.jacc.2023.11.007</w:t>
              </w:r>
            </w:hyperlink>
            <w:r w:rsidR="00F14BA2" w:rsidRPr="00643723">
              <w:rPr>
                <w:rFonts w:ascii="Perpetua" w:hAnsi="Perpetua" w:cs="Arial"/>
                <w:sz w:val="26"/>
                <w:szCs w:val="26"/>
                <w:shd w:val="clear" w:color="auto" w:fill="FFFFFF"/>
              </w:rPr>
              <w:t xml:space="preserve"> </w:t>
            </w:r>
          </w:p>
          <w:p w:rsidR="00595E37" w:rsidRPr="00643723" w:rsidRDefault="00595E37" w:rsidP="00F14BA2">
            <w:pPr>
              <w:pStyle w:val="ListParagraph"/>
              <w:shd w:val="clear" w:color="auto" w:fill="FFFFFF"/>
              <w:ind w:left="360"/>
              <w:rPr>
                <w:rFonts w:ascii="Perpetua" w:hAnsi="Perpetua" w:cs="Arial"/>
                <w:color w:val="777777"/>
                <w:sz w:val="26"/>
                <w:szCs w:val="26"/>
              </w:rPr>
            </w:pPr>
          </w:p>
          <w:p w:rsidR="00595E37" w:rsidRPr="00277D3B" w:rsidRDefault="00F15820" w:rsidP="00277D3B">
            <w:pPr>
              <w:pStyle w:val="ListParagraph"/>
              <w:numPr>
                <w:ilvl w:val="0"/>
                <w:numId w:val="15"/>
              </w:numPr>
              <w:shd w:val="clear" w:color="auto" w:fill="FFFFFF"/>
              <w:rPr>
                <w:rFonts w:ascii="Perpetua" w:hAnsi="Perpetua" w:cs="Arial"/>
                <w:color w:val="777777"/>
                <w:sz w:val="26"/>
                <w:szCs w:val="26"/>
              </w:rPr>
            </w:pPr>
            <w:r w:rsidRPr="00643723">
              <w:rPr>
                <w:rFonts w:ascii="Perpetua" w:hAnsi="Perpetua" w:cs="Arial"/>
                <w:sz w:val="26"/>
                <w:szCs w:val="26"/>
                <w:shd w:val="clear" w:color="auto" w:fill="FFFFFF"/>
              </w:rPr>
              <w:t>Hussein</w:t>
            </w:r>
            <w:r w:rsidR="00E610E5" w:rsidRPr="00643723">
              <w:rPr>
                <w:rFonts w:ascii="Perpetua" w:hAnsi="Perpetua" w:cs="Arial"/>
                <w:sz w:val="26"/>
                <w:szCs w:val="26"/>
                <w:shd w:val="clear" w:color="auto" w:fill="FFFFFF"/>
              </w:rPr>
              <w:t xml:space="preserve"> WM,</w:t>
            </w:r>
            <w:r w:rsidRPr="00643723">
              <w:rPr>
                <w:rFonts w:ascii="Perpetua" w:hAnsi="Perpetua" w:cs="Arial"/>
                <w:sz w:val="26"/>
                <w:szCs w:val="26"/>
                <w:shd w:val="clear" w:color="auto" w:fill="FFFFFF"/>
              </w:rPr>
              <w:t xml:space="preserve"> El-Gaafary</w:t>
            </w:r>
            <w:r w:rsidR="00E610E5" w:rsidRPr="00643723">
              <w:rPr>
                <w:rFonts w:ascii="Perpetua" w:hAnsi="Perpetua" w:cs="Arial"/>
                <w:sz w:val="26"/>
                <w:szCs w:val="26"/>
                <w:shd w:val="clear" w:color="auto" w:fill="FFFFFF"/>
              </w:rPr>
              <w:t xml:space="preserve"> MM, </w:t>
            </w:r>
            <w:r w:rsidRPr="00643723">
              <w:rPr>
                <w:rFonts w:ascii="Perpetua" w:hAnsi="Perpetua" w:cs="Arial"/>
                <w:sz w:val="26"/>
                <w:szCs w:val="26"/>
                <w:shd w:val="clear" w:color="auto" w:fill="FFFFFF"/>
              </w:rPr>
              <w:t>Wassif</w:t>
            </w:r>
            <w:r w:rsidR="00E610E5" w:rsidRPr="00643723">
              <w:rPr>
                <w:rFonts w:ascii="Perpetua" w:hAnsi="Perpetua" w:cs="Arial"/>
                <w:sz w:val="26"/>
                <w:szCs w:val="26"/>
                <w:shd w:val="clear" w:color="auto" w:fill="FFFFFF"/>
              </w:rPr>
              <w:t xml:space="preserve"> GW,</w:t>
            </w:r>
            <w:r w:rsidRPr="00643723">
              <w:rPr>
                <w:rFonts w:ascii="Perpetua" w:hAnsi="Perpetua" w:cs="Arial"/>
                <w:sz w:val="26"/>
                <w:szCs w:val="26"/>
                <w:shd w:val="clear" w:color="auto" w:fill="FFFFFF"/>
              </w:rPr>
              <w:t>Wahdan</w:t>
            </w:r>
            <w:r w:rsidR="00E610E5" w:rsidRPr="00643723">
              <w:rPr>
                <w:rFonts w:ascii="Perpetua" w:hAnsi="Perpetua" w:cs="Arial"/>
                <w:sz w:val="26"/>
                <w:szCs w:val="26"/>
                <w:shd w:val="clear" w:color="auto" w:fill="FFFFFF"/>
              </w:rPr>
              <w:t xml:space="preserve"> MW,</w:t>
            </w:r>
            <w:r w:rsidRPr="00643723">
              <w:rPr>
                <w:rFonts w:ascii="Perpetua" w:hAnsi="Perpetua" w:cs="Arial"/>
                <w:sz w:val="26"/>
                <w:szCs w:val="26"/>
                <w:shd w:val="clear" w:color="auto" w:fill="FFFFFF"/>
              </w:rPr>
              <w:t>Sos</w:t>
            </w:r>
            <w:r w:rsidR="00E610E5" w:rsidRPr="00643723">
              <w:rPr>
                <w:rFonts w:ascii="Perpetua" w:hAnsi="Perpetua" w:cs="Arial"/>
                <w:sz w:val="26"/>
                <w:szCs w:val="26"/>
                <w:shd w:val="clear" w:color="auto" w:fill="FFFFFF"/>
              </w:rPr>
              <w:t xml:space="preserve"> DG,</w:t>
            </w:r>
            <w:r w:rsidRPr="00643723">
              <w:rPr>
                <w:rFonts w:ascii="Perpetua" w:hAnsi="Perpetua" w:cs="Arial"/>
                <w:sz w:val="26"/>
                <w:szCs w:val="26"/>
                <w:shd w:val="clear" w:color="auto" w:fill="FFFFFF"/>
              </w:rPr>
              <w:t xml:space="preserve"> Hakim</w:t>
            </w:r>
            <w:r w:rsidR="00E610E5" w:rsidRPr="00643723">
              <w:rPr>
                <w:rFonts w:ascii="Perpetua" w:hAnsi="Perpetua" w:cs="Arial"/>
                <w:sz w:val="26"/>
                <w:szCs w:val="26"/>
                <w:shd w:val="clear" w:color="auto" w:fill="FFFFFF"/>
              </w:rPr>
              <w:t xml:space="preserve"> SA,</w:t>
            </w:r>
            <w:r w:rsidRPr="00643723">
              <w:rPr>
                <w:rFonts w:ascii="Perpetua" w:hAnsi="Perpetua" w:cs="Arial"/>
                <w:sz w:val="26"/>
                <w:szCs w:val="26"/>
                <w:shd w:val="clear" w:color="auto" w:fill="FFFFFF"/>
              </w:rPr>
              <w:t xml:space="preserve"> Abdelhafez</w:t>
            </w:r>
            <w:r w:rsidR="00E610E5" w:rsidRPr="00643723">
              <w:rPr>
                <w:rFonts w:ascii="Perpetua" w:hAnsi="Perpetua" w:cs="Arial"/>
                <w:sz w:val="26"/>
                <w:szCs w:val="26"/>
                <w:shd w:val="clear" w:color="auto" w:fill="FFFFFF"/>
              </w:rPr>
              <w:t xml:space="preserve"> AM,</w:t>
            </w:r>
            <w:r w:rsidRPr="00643723">
              <w:rPr>
                <w:rFonts w:ascii="Perpetua" w:hAnsi="Perpetua" w:cs="Arial"/>
                <w:sz w:val="26"/>
                <w:szCs w:val="26"/>
                <w:shd w:val="clear" w:color="auto" w:fill="FFFFFF"/>
              </w:rPr>
              <w:t xml:space="preserve"> El-Awady</w:t>
            </w:r>
            <w:r w:rsidR="00E610E5" w:rsidRPr="00643723">
              <w:rPr>
                <w:rFonts w:ascii="Perpetua" w:hAnsi="Perpetua" w:cs="Arial"/>
                <w:sz w:val="26"/>
                <w:szCs w:val="26"/>
                <w:shd w:val="clear" w:color="auto" w:fill="FFFFFF"/>
              </w:rPr>
              <w:t xml:space="preserve"> MY, </w:t>
            </w:r>
            <w:r w:rsidRPr="00643723">
              <w:rPr>
                <w:rFonts w:ascii="Perpetua" w:hAnsi="Perpetua" w:cs="Arial"/>
                <w:sz w:val="26"/>
                <w:szCs w:val="26"/>
                <w:shd w:val="clear" w:color="auto" w:fill="FFFFFF"/>
              </w:rPr>
              <w:t>Rady</w:t>
            </w:r>
            <w:r w:rsidR="00E610E5" w:rsidRPr="00643723">
              <w:rPr>
                <w:rFonts w:ascii="Perpetua" w:hAnsi="Perpetua" w:cs="Arial"/>
                <w:sz w:val="26"/>
                <w:szCs w:val="26"/>
                <w:shd w:val="clear" w:color="auto" w:fill="FFFFFF"/>
              </w:rPr>
              <w:t xml:space="preserve"> MR, </w:t>
            </w:r>
            <w:r w:rsidRPr="00885754">
              <w:rPr>
                <w:rFonts w:ascii="Perpetua" w:hAnsi="Perpetua" w:cs="Arial"/>
                <w:b/>
                <w:bCs/>
                <w:sz w:val="26"/>
                <w:szCs w:val="26"/>
                <w:shd w:val="clear" w:color="auto" w:fill="FFFFFF"/>
              </w:rPr>
              <w:t>Amin</w:t>
            </w:r>
            <w:r w:rsidR="00E610E5" w:rsidRPr="00885754">
              <w:rPr>
                <w:rFonts w:ascii="Perpetua" w:hAnsi="Perpetua" w:cs="Arial"/>
                <w:b/>
                <w:bCs/>
                <w:sz w:val="26"/>
                <w:szCs w:val="26"/>
                <w:shd w:val="clear" w:color="auto" w:fill="FFFFFF"/>
              </w:rPr>
              <w:t xml:space="preserve"> TT</w:t>
            </w:r>
            <w:r w:rsidR="00E610E5" w:rsidRPr="00643723">
              <w:rPr>
                <w:rFonts w:ascii="Perpetua" w:hAnsi="Perpetua" w:cs="Arial"/>
                <w:sz w:val="26"/>
                <w:szCs w:val="26"/>
                <w:shd w:val="clear" w:color="auto" w:fill="FFFFFF"/>
              </w:rPr>
              <w:t xml:space="preserve">, </w:t>
            </w:r>
            <w:r w:rsidRPr="00643723">
              <w:rPr>
                <w:rFonts w:ascii="Perpetua" w:hAnsi="Perpetua" w:cs="Arial"/>
                <w:sz w:val="26"/>
                <w:szCs w:val="26"/>
                <w:shd w:val="clear" w:color="auto" w:fill="FFFFFF"/>
              </w:rPr>
              <w:t>Anwar</w:t>
            </w:r>
            <w:r w:rsidR="00E610E5" w:rsidRPr="00643723">
              <w:rPr>
                <w:rFonts w:ascii="Perpetua" w:hAnsi="Perpetua" w:cs="Arial"/>
                <w:sz w:val="26"/>
                <w:szCs w:val="26"/>
                <w:shd w:val="clear" w:color="auto" w:fill="FFFFFF"/>
              </w:rPr>
              <w:t xml:space="preserve"> AW</w:t>
            </w:r>
            <w:r w:rsidRPr="00643723">
              <w:rPr>
                <w:rFonts w:ascii="Perpetua" w:hAnsi="Perpetua" w:cs="Arial"/>
                <w:sz w:val="26"/>
                <w:szCs w:val="26"/>
                <w:shd w:val="clear" w:color="auto" w:fill="FFFFFF"/>
              </w:rPr>
              <w:t xml:space="preserve">. </w:t>
            </w:r>
            <w:hyperlink r:id="rId29" w:history="1">
              <w:r w:rsidRPr="00643723">
                <w:rPr>
                  <w:rStyle w:val="Hyperlink"/>
                  <w:rFonts w:ascii="Perpetua" w:hAnsi="Perpetua" w:cs="Arial"/>
                  <w:b/>
                  <w:bCs/>
                  <w:color w:val="0070C0"/>
                  <w:sz w:val="26"/>
                  <w:szCs w:val="26"/>
                  <w:u w:val="none"/>
                  <w:shd w:val="clear" w:color="auto" w:fill="FFFFFF"/>
                </w:rPr>
                <w:t>Correlates and reproductive consequences of consanguinity in six Egyptian governorates</w:t>
              </w:r>
            </w:hyperlink>
            <w:r w:rsidRPr="00643723">
              <w:rPr>
                <w:rFonts w:ascii="Perpetua" w:hAnsi="Perpetua"/>
                <w:b/>
                <w:bCs/>
                <w:color w:val="0070C0"/>
                <w:sz w:val="26"/>
                <w:szCs w:val="26"/>
              </w:rPr>
              <w:t xml:space="preserve">. </w:t>
            </w:r>
            <w:r w:rsidRPr="00643723">
              <w:rPr>
                <w:rFonts w:ascii="Perpetua" w:hAnsi="Perpetua" w:cs="Arial"/>
                <w:sz w:val="26"/>
                <w:szCs w:val="26"/>
                <w:shd w:val="clear" w:color="auto" w:fill="FFFFFF"/>
              </w:rPr>
              <w:t xml:space="preserve">African Journal of Reproductive Health, </w:t>
            </w:r>
            <w:r w:rsidRPr="00643723">
              <w:rPr>
                <w:rFonts w:ascii="Perpetua" w:hAnsi="Perpetua" w:cs="Arial"/>
                <w:sz w:val="26"/>
                <w:szCs w:val="26"/>
              </w:rPr>
              <w:t xml:space="preserve">26 (12s), 2022. </w:t>
            </w:r>
            <w:hyperlink r:id="rId30" w:history="1">
              <w:r w:rsidRPr="00643723">
                <w:rPr>
                  <w:rStyle w:val="Hyperlink"/>
                  <w:rFonts w:ascii="Perpetua" w:hAnsi="Perpetua" w:cs="Arial"/>
                  <w:sz w:val="26"/>
                  <w:szCs w:val="26"/>
                </w:rPr>
                <w:t>https://www.ajrh.info/index.php/ajrh/article/view/3617</w:t>
              </w:r>
            </w:hyperlink>
            <w:r w:rsidRPr="00643723">
              <w:rPr>
                <w:rFonts w:ascii="Perpetua" w:hAnsi="Perpetua" w:cs="Arial"/>
                <w:color w:val="222222"/>
                <w:sz w:val="26"/>
                <w:szCs w:val="26"/>
              </w:rPr>
              <w:t xml:space="preserve"> </w:t>
            </w:r>
            <w:r w:rsidRPr="00643723">
              <w:rPr>
                <w:rFonts w:ascii="Perpetua" w:hAnsi="Perpetua"/>
                <w:sz w:val="26"/>
                <w:szCs w:val="26"/>
              </w:rPr>
              <w:t>DOI: 10.29063/ajrh2022/v26i12s.6</w:t>
            </w:r>
            <w:r w:rsidR="002F7B6C">
              <w:rPr>
                <w:rFonts w:ascii="Perpetua" w:hAnsi="Perpetua"/>
                <w:sz w:val="26"/>
                <w:szCs w:val="26"/>
              </w:rPr>
              <w:t xml:space="preserve"> </w:t>
            </w:r>
          </w:p>
          <w:p w:rsidR="00F15820" w:rsidRPr="00643723" w:rsidRDefault="00F15820" w:rsidP="00271BA0">
            <w:pPr>
              <w:pStyle w:val="ListParagraph"/>
              <w:shd w:val="clear" w:color="auto" w:fill="FFFFFF"/>
              <w:ind w:left="360"/>
              <w:rPr>
                <w:rFonts w:ascii="Perpetua" w:hAnsi="Perpetua" w:cs="Arial"/>
                <w:color w:val="777777"/>
                <w:sz w:val="26"/>
                <w:szCs w:val="26"/>
              </w:rPr>
            </w:pPr>
            <w:r w:rsidRPr="00643723">
              <w:rPr>
                <w:rFonts w:ascii="Perpetua" w:hAnsi="Perpetua" w:cs="Arial"/>
                <w:color w:val="222222"/>
                <w:sz w:val="26"/>
                <w:szCs w:val="26"/>
              </w:rPr>
              <w:t xml:space="preserve"> </w:t>
            </w:r>
          </w:p>
          <w:p w:rsidR="0087768F" w:rsidRDefault="00B54225" w:rsidP="00DA04BF">
            <w:pPr>
              <w:pStyle w:val="Heading2"/>
              <w:numPr>
                <w:ilvl w:val="0"/>
                <w:numId w:val="15"/>
              </w:numPr>
              <w:spacing w:before="0" w:after="0"/>
              <w:rPr>
                <w:rStyle w:val="title-text"/>
                <w:rFonts w:ascii="Perpetua" w:hAnsi="Perpetua"/>
                <w:sz w:val="26"/>
                <w:szCs w:val="26"/>
              </w:rPr>
            </w:pPr>
            <w:r w:rsidRPr="00643723">
              <w:rPr>
                <w:rStyle w:val="title-text"/>
                <w:rFonts w:ascii="Perpetua" w:hAnsi="Perpetua"/>
                <w:i w:val="0"/>
                <w:iCs w:val="0"/>
                <w:color w:val="0070C0"/>
                <w:sz w:val="26"/>
                <w:szCs w:val="26"/>
              </w:rPr>
              <w:t>Injury burden in individuals aged 50 years or older in the Eastern Mediterranean region, 1990–2019: a systematic analysis from the Global Burden of Disease Study 2019</w:t>
            </w:r>
            <w:r w:rsidRPr="00643723">
              <w:rPr>
                <w:rStyle w:val="title-text"/>
                <w:rFonts w:ascii="Perpetua" w:hAnsi="Perpetua"/>
                <w:sz w:val="26"/>
                <w:szCs w:val="26"/>
              </w:rPr>
              <w:t xml:space="preserve">. </w:t>
            </w:r>
          </w:p>
          <w:p w:rsidR="00643723" w:rsidRPr="00643723" w:rsidRDefault="00E90FBA" w:rsidP="0087768F">
            <w:pPr>
              <w:pStyle w:val="Heading2"/>
              <w:spacing w:before="0" w:after="0"/>
              <w:ind w:left="360"/>
              <w:rPr>
                <w:rStyle w:val="Hyperlink"/>
                <w:rFonts w:ascii="Perpetua" w:hAnsi="Perpetua"/>
                <w:color w:val="auto"/>
                <w:sz w:val="26"/>
                <w:szCs w:val="26"/>
                <w:u w:val="none"/>
              </w:rPr>
            </w:pPr>
            <w:hyperlink r:id="rId31" w:tooltip="Go to The Lancet Healthy Longevity on ScienceDirect" w:history="1">
              <w:r w:rsidR="00B54225" w:rsidRPr="00643723">
                <w:rPr>
                  <w:rStyle w:val="Hyperlink"/>
                  <w:rFonts w:ascii="Perpetua" w:hAnsi="Perpetua"/>
                  <w:color w:val="auto"/>
                  <w:sz w:val="26"/>
                  <w:szCs w:val="26"/>
                </w:rPr>
                <w:t>The Lancet Healthy Longevity</w:t>
              </w:r>
            </w:hyperlink>
            <w:r w:rsidR="00B54225" w:rsidRPr="00643723">
              <w:rPr>
                <w:rFonts w:ascii="Perpetua" w:hAnsi="Perpetua"/>
                <w:sz w:val="26"/>
                <w:szCs w:val="26"/>
              </w:rPr>
              <w:t xml:space="preserve"> </w:t>
            </w:r>
            <w:hyperlink r:id="rId32" w:tooltip="Go to table of contents for this volume/issue" w:history="1">
              <w:r w:rsidR="00B54225" w:rsidRPr="00643723">
                <w:rPr>
                  <w:rStyle w:val="Hyperlink"/>
                  <w:rFonts w:ascii="Perpetua" w:hAnsi="Perpetua"/>
                  <w:color w:val="auto"/>
                  <w:sz w:val="26"/>
                  <w:szCs w:val="26"/>
                </w:rPr>
                <w:t>Volume 3, Issue 4</w:t>
              </w:r>
            </w:hyperlink>
            <w:r w:rsidR="0087768F">
              <w:rPr>
                <w:rFonts w:ascii="Perpetua" w:hAnsi="Perpetua"/>
                <w:sz w:val="26"/>
                <w:szCs w:val="26"/>
              </w:rPr>
              <w:t>, April 2022: e253-e262</w:t>
            </w:r>
            <w:r w:rsidR="00B54225" w:rsidRPr="00643723">
              <w:rPr>
                <w:rFonts w:ascii="Perpetua" w:hAnsi="Perpetua"/>
                <w:sz w:val="26"/>
                <w:szCs w:val="26"/>
              </w:rPr>
              <w:t>.</w:t>
            </w:r>
            <w:r w:rsidR="0087768F">
              <w:rPr>
                <w:rFonts w:ascii="Perpetua" w:hAnsi="Perpetua"/>
                <w:sz w:val="26"/>
                <w:szCs w:val="26"/>
              </w:rPr>
              <w:t xml:space="preserve"> </w:t>
            </w:r>
            <w:r w:rsidR="00B54225" w:rsidRPr="00643723">
              <w:rPr>
                <w:rFonts w:ascii="Perpetua" w:hAnsi="Perpetua"/>
                <w:sz w:val="26"/>
                <w:szCs w:val="26"/>
              </w:rPr>
              <w:t xml:space="preserve"> </w:t>
            </w:r>
            <w:hyperlink r:id="rId33" w:tgtFrame="_blank" w:tooltip="Persistent link using digital object identifier" w:history="1">
              <w:r w:rsidR="00B54225" w:rsidRPr="00643723">
                <w:rPr>
                  <w:rStyle w:val="Hyperlink"/>
                  <w:rFonts w:ascii="Perpetua" w:hAnsi="Perpetua"/>
                  <w:color w:val="auto"/>
                  <w:sz w:val="26"/>
                  <w:szCs w:val="26"/>
                </w:rPr>
                <w:t>https://doi.org/10.1016/S2666-7568(22)00038-1</w:t>
              </w:r>
            </w:hyperlink>
            <w:r w:rsidR="0087768F">
              <w:rPr>
                <w:rStyle w:val="Hyperlink"/>
                <w:rFonts w:ascii="Perpetua" w:hAnsi="Perpetua"/>
                <w:color w:val="auto"/>
                <w:sz w:val="26"/>
                <w:szCs w:val="26"/>
              </w:rPr>
              <w:t xml:space="preserve"> </w:t>
            </w:r>
            <w:r w:rsidR="002F7B6C">
              <w:rPr>
                <w:rStyle w:val="Hyperlink"/>
                <w:rFonts w:ascii="Perpetua" w:hAnsi="Perpetua"/>
                <w:color w:val="auto"/>
                <w:sz w:val="26"/>
                <w:szCs w:val="26"/>
              </w:rPr>
              <w:t xml:space="preserve"> </w:t>
            </w:r>
            <w:r w:rsidR="00B54225" w:rsidRPr="00643723">
              <w:rPr>
                <w:rFonts w:ascii="Perpetua" w:hAnsi="Perpetua"/>
                <w:sz w:val="26"/>
                <w:szCs w:val="26"/>
              </w:rPr>
              <w:t xml:space="preserve"> </w:t>
            </w:r>
            <w:r w:rsidR="00782191" w:rsidRPr="00643723">
              <w:rPr>
                <w:rFonts w:ascii="Perpetua" w:hAnsi="Perpetua"/>
                <w:sz w:val="26"/>
                <w:szCs w:val="26"/>
              </w:rPr>
              <w:t xml:space="preserve"> </w:t>
            </w:r>
          </w:p>
          <w:p w:rsidR="00B54225" w:rsidRPr="00643723" w:rsidRDefault="00782191" w:rsidP="00643723">
            <w:pPr>
              <w:pStyle w:val="Heading2"/>
              <w:spacing w:before="0" w:after="0"/>
              <w:ind w:left="360"/>
              <w:rPr>
                <w:rFonts w:ascii="Perpetua" w:hAnsi="Perpetua"/>
                <w:sz w:val="26"/>
                <w:szCs w:val="26"/>
              </w:rPr>
            </w:pPr>
            <w:r w:rsidRPr="00643723">
              <w:rPr>
                <w:rStyle w:val="Hyperlink"/>
                <w:rFonts w:ascii="Perpetua" w:hAnsi="Perpetua"/>
                <w:color w:val="auto"/>
                <w:sz w:val="26"/>
                <w:szCs w:val="26"/>
              </w:rPr>
              <w:t xml:space="preserve"> </w:t>
            </w:r>
            <w:r w:rsidR="00B54225" w:rsidRPr="00643723">
              <w:rPr>
                <w:rFonts w:ascii="Perpetua" w:hAnsi="Perpetua"/>
                <w:sz w:val="26"/>
                <w:szCs w:val="26"/>
              </w:rPr>
              <w:t xml:space="preserve"> </w:t>
            </w:r>
          </w:p>
          <w:p w:rsidR="00EB0A1C" w:rsidRPr="00925CA1" w:rsidRDefault="001E3BC3" w:rsidP="00925CA1">
            <w:pPr>
              <w:pStyle w:val="Heading1"/>
              <w:numPr>
                <w:ilvl w:val="0"/>
                <w:numId w:val="15"/>
              </w:numPr>
              <w:shd w:val="clear" w:color="auto" w:fill="FFFFFF" w:themeFill="background1"/>
              <w:spacing w:after="330"/>
              <w:rPr>
                <w:rFonts w:ascii="Perpetua" w:hAnsi="Perpetua" w:cs="Arial"/>
                <w:snapToGrid/>
                <w:color w:val="0000FF"/>
                <w:sz w:val="26"/>
                <w:szCs w:val="26"/>
                <w:u w:val="single"/>
              </w:rPr>
            </w:pPr>
            <w:r w:rsidRPr="00643723">
              <w:rPr>
                <w:rFonts w:ascii="Perpetua" w:hAnsi="Perpetua" w:cs="Arial"/>
                <w:color w:val="002060"/>
                <w:sz w:val="26"/>
                <w:szCs w:val="26"/>
              </w:rPr>
              <w:t>Assessing performance of the Healthcare Access and Quality Index, overall and by select age groups, for 204 countries and territories, 1990–2019: a systematic analysis from the Global Burden of Disease Study 2019</w:t>
            </w:r>
            <w:r w:rsidRPr="00643723">
              <w:rPr>
                <w:rFonts w:ascii="Perpetua" w:hAnsi="Perpetua" w:cs="Arial"/>
                <w:b w:val="0"/>
                <w:bCs w:val="0"/>
                <w:color w:val="002060"/>
                <w:sz w:val="26"/>
                <w:szCs w:val="26"/>
              </w:rPr>
              <w:t xml:space="preserve"> </w:t>
            </w:r>
            <w:r w:rsidRPr="00643723">
              <w:rPr>
                <w:rFonts w:ascii="Perpetua" w:hAnsi="Perpetua" w:cs="Arial"/>
                <w:sz w:val="26"/>
                <w:szCs w:val="26"/>
                <w:shd w:val="clear" w:color="auto" w:fill="FFFFFF"/>
              </w:rPr>
              <w:t xml:space="preserve">Lancet Global Health,  </w:t>
            </w:r>
            <w:hyperlink r:id="rId34" w:history="1">
              <w:r w:rsidR="00925CA1" w:rsidRPr="00BD0198">
                <w:rPr>
                  <w:rStyle w:val="Hyperlink"/>
                  <w:rFonts w:ascii="Perpetua" w:hAnsi="Perpetua" w:cs="Arial"/>
                  <w:snapToGrid/>
                  <w:sz w:val="26"/>
                  <w:szCs w:val="26"/>
                </w:rPr>
                <w:t>https://doi.org/10.1016/S2214-109X(22)00429-6</w:t>
              </w:r>
            </w:hyperlink>
            <w:r w:rsidR="00925CA1">
              <w:rPr>
                <w:rFonts w:ascii="Perpetua" w:hAnsi="Perpetua" w:cs="Arial"/>
                <w:snapToGrid/>
                <w:sz w:val="26"/>
                <w:szCs w:val="26"/>
              </w:rPr>
              <w:t xml:space="preserve">. </w:t>
            </w:r>
          </w:p>
          <w:p w:rsidR="00657157" w:rsidRPr="004E2BCC" w:rsidRDefault="006A5FBB" w:rsidP="004E2BCC">
            <w:pPr>
              <w:pStyle w:val="Default"/>
              <w:numPr>
                <w:ilvl w:val="0"/>
                <w:numId w:val="15"/>
              </w:numPr>
              <w:rPr>
                <w:rStyle w:val="Hyperlink"/>
                <w:rFonts w:ascii="Perpetua" w:hAnsi="Perpetua"/>
                <w:color w:val="000000"/>
                <w:sz w:val="26"/>
                <w:szCs w:val="26"/>
                <w:u w:val="none"/>
              </w:rPr>
            </w:pPr>
            <w:r w:rsidRPr="00643723">
              <w:rPr>
                <w:rFonts w:ascii="Perpetua" w:hAnsi="Perpetua" w:cs="Segoe UI"/>
                <w:sz w:val="26"/>
                <w:szCs w:val="26"/>
                <w:shd w:val="clear" w:color="auto" w:fill="FFFFFF"/>
              </w:rPr>
              <w:t>Abdel-Aziz SB, Emadeldin M, Al Hanafy SH</w:t>
            </w:r>
            <w:r w:rsidRPr="00643723">
              <w:rPr>
                <w:rFonts w:ascii="Perpetua" w:hAnsi="Perpetua" w:cs="Segoe UI"/>
                <w:b/>
                <w:bCs/>
                <w:sz w:val="26"/>
                <w:szCs w:val="26"/>
                <w:shd w:val="clear" w:color="auto" w:fill="FFFFFF"/>
              </w:rPr>
              <w:t>, Amin TT</w:t>
            </w:r>
            <w:r w:rsidRPr="00643723">
              <w:rPr>
                <w:rFonts w:ascii="Perpetua" w:hAnsi="Perpetua" w:cs="Segoe UI"/>
                <w:sz w:val="26"/>
                <w:szCs w:val="26"/>
                <w:shd w:val="clear" w:color="auto" w:fill="FFFFFF"/>
              </w:rPr>
              <w:t xml:space="preserve">. </w:t>
            </w:r>
            <w:r w:rsidRPr="00643723">
              <w:rPr>
                <w:rFonts w:ascii="Perpetua" w:hAnsi="Perpetua" w:cs="Segoe UI"/>
                <w:b/>
                <w:bCs/>
                <w:color w:val="002060"/>
                <w:sz w:val="26"/>
                <w:szCs w:val="26"/>
                <w:shd w:val="clear" w:color="auto" w:fill="FFFFFF"/>
              </w:rPr>
              <w:t>Mental Health Outcomes and Psychological Support among University Students during the COVID-19 Pandemic in Egypt.</w:t>
            </w:r>
            <w:r w:rsidRPr="00643723">
              <w:rPr>
                <w:rFonts w:ascii="Perpetua" w:hAnsi="Perpetua" w:cs="Segoe UI"/>
                <w:color w:val="002060"/>
                <w:sz w:val="26"/>
                <w:szCs w:val="26"/>
                <w:shd w:val="clear" w:color="auto" w:fill="FFFFFF"/>
              </w:rPr>
              <w:t xml:space="preserve"> </w:t>
            </w:r>
            <w:r w:rsidRPr="00643723">
              <w:rPr>
                <w:rFonts w:ascii="Perpetua" w:hAnsi="Perpetua" w:cs="Segoe UI"/>
                <w:sz w:val="26"/>
                <w:szCs w:val="26"/>
                <w:shd w:val="clear" w:color="auto" w:fill="FFFFFF"/>
              </w:rPr>
              <w:t>Open A</w:t>
            </w:r>
            <w:r w:rsidR="002F7B6C">
              <w:rPr>
                <w:rFonts w:ascii="Perpetua" w:hAnsi="Perpetua" w:cs="Segoe UI"/>
                <w:sz w:val="26"/>
                <w:szCs w:val="26"/>
                <w:shd w:val="clear" w:color="auto" w:fill="FFFFFF"/>
              </w:rPr>
              <w:t>ccess Maced J Med Sci</w:t>
            </w:r>
            <w:r w:rsidRPr="00643723">
              <w:rPr>
                <w:rFonts w:ascii="Perpetua" w:hAnsi="Perpetua" w:cs="Segoe UI"/>
                <w:sz w:val="26"/>
                <w:szCs w:val="26"/>
                <w:shd w:val="clear" w:color="auto" w:fill="FFFFFF"/>
              </w:rPr>
              <w:t xml:space="preserve">. 2022 Jan. 3 [cited 2022 Jul. 20];10(B):1248-54. </w:t>
            </w:r>
            <w:hyperlink r:id="rId35" w:history="1">
              <w:r w:rsidRPr="00643723">
                <w:rPr>
                  <w:rStyle w:val="Hyperlink"/>
                  <w:rFonts w:ascii="Perpetua" w:hAnsi="Perpetua" w:cs="Segoe UI"/>
                  <w:sz w:val="26"/>
                  <w:szCs w:val="26"/>
                  <w:shd w:val="clear" w:color="auto" w:fill="FFFFFF"/>
                </w:rPr>
                <w:t>https://oamjms.eu/index.php/mjms/article/view/6930</w:t>
              </w:r>
            </w:hyperlink>
          </w:p>
          <w:p w:rsidR="00595E37" w:rsidRPr="00643723" w:rsidRDefault="00595E37" w:rsidP="00EB0A1C">
            <w:pPr>
              <w:pStyle w:val="Default"/>
              <w:rPr>
                <w:rFonts w:ascii="Perpetua" w:hAnsi="Perpetua"/>
                <w:sz w:val="26"/>
                <w:szCs w:val="26"/>
              </w:rPr>
            </w:pPr>
          </w:p>
          <w:p w:rsidR="00B54225" w:rsidRPr="00595E37" w:rsidRDefault="00E610E5" w:rsidP="00DA04BF">
            <w:pPr>
              <w:pStyle w:val="ListParagraph"/>
              <w:numPr>
                <w:ilvl w:val="0"/>
                <w:numId w:val="15"/>
              </w:numPr>
              <w:shd w:val="clear" w:color="auto" w:fill="FFFFFF"/>
              <w:rPr>
                <w:rStyle w:val="Hyperlink"/>
                <w:rFonts w:ascii="Perpetua" w:hAnsi="Perpetua" w:cs="Arial"/>
                <w:color w:val="333333"/>
                <w:sz w:val="26"/>
                <w:szCs w:val="26"/>
                <w:u w:val="none"/>
              </w:rPr>
            </w:pPr>
            <w:r w:rsidRPr="00643723">
              <w:rPr>
                <w:rFonts w:ascii="Perpetua" w:hAnsi="Perpetua" w:cs="Arial"/>
                <w:color w:val="333333"/>
                <w:sz w:val="26"/>
                <w:szCs w:val="26"/>
              </w:rPr>
              <w:t>Abdel-Aziz SB, Rashad S</w:t>
            </w:r>
            <w:r w:rsidR="006A5FBB" w:rsidRPr="00643723">
              <w:rPr>
                <w:rFonts w:ascii="Perpetua" w:hAnsi="Perpetua" w:cs="Arial"/>
                <w:color w:val="333333"/>
                <w:sz w:val="26"/>
                <w:szCs w:val="26"/>
              </w:rPr>
              <w:t xml:space="preserve">M, Al Hanafy SH, </w:t>
            </w:r>
            <w:r w:rsidR="006A5FBB" w:rsidRPr="00643723">
              <w:rPr>
                <w:rFonts w:ascii="Perpetua" w:hAnsi="Perpetua" w:cs="Arial"/>
                <w:b/>
                <w:bCs/>
                <w:color w:val="333333"/>
                <w:sz w:val="26"/>
                <w:szCs w:val="26"/>
              </w:rPr>
              <w:t>Amin TT</w:t>
            </w:r>
            <w:r w:rsidR="006A5FBB" w:rsidRPr="00643723">
              <w:rPr>
                <w:rFonts w:ascii="Perpetua" w:hAnsi="Perpetua" w:cs="Arial"/>
                <w:color w:val="333333"/>
                <w:sz w:val="26"/>
                <w:szCs w:val="26"/>
              </w:rPr>
              <w:t xml:space="preserve">. </w:t>
            </w:r>
            <w:r w:rsidR="006A5FBB" w:rsidRPr="00643723">
              <w:rPr>
                <w:rFonts w:ascii="Perpetua" w:hAnsi="Perpetua" w:cs="Arial"/>
                <w:b/>
                <w:bCs/>
                <w:color w:val="002060"/>
                <w:sz w:val="26"/>
                <w:szCs w:val="26"/>
              </w:rPr>
              <w:t>COVID-19 vaccination perceptions and attitudes among Egyptian medical students.</w:t>
            </w:r>
            <w:r w:rsidR="006A5FBB" w:rsidRPr="00643723">
              <w:rPr>
                <w:rFonts w:ascii="Perpetua" w:hAnsi="Perpetua" w:cs="Arial"/>
                <w:color w:val="333333"/>
                <w:sz w:val="26"/>
                <w:szCs w:val="26"/>
              </w:rPr>
              <w:t> </w:t>
            </w:r>
            <w:r w:rsidR="006A5FBB" w:rsidRPr="00643723">
              <w:rPr>
                <w:rFonts w:ascii="Perpetua" w:hAnsi="Perpetua" w:cs="Arial"/>
                <w:i/>
                <w:iCs/>
                <w:color w:val="333333"/>
                <w:sz w:val="26"/>
                <w:szCs w:val="26"/>
              </w:rPr>
              <w:t>Journal of Public Health Research</w:t>
            </w:r>
            <w:r w:rsidR="006A5FBB" w:rsidRPr="00643723">
              <w:rPr>
                <w:rFonts w:ascii="Perpetua" w:hAnsi="Perpetua" w:cs="Arial"/>
                <w:color w:val="333333"/>
                <w:sz w:val="26"/>
                <w:szCs w:val="26"/>
              </w:rPr>
              <w:t>. April 2022. doi:</w:t>
            </w:r>
            <w:hyperlink r:id="rId36" w:history="1">
              <w:r w:rsidR="006A5FBB" w:rsidRPr="00643723">
                <w:rPr>
                  <w:rStyle w:val="Hyperlink"/>
                  <w:rFonts w:ascii="Perpetua" w:hAnsi="Perpetua" w:cs="Arial"/>
                  <w:color w:val="006ACC"/>
                  <w:sz w:val="26"/>
                  <w:szCs w:val="26"/>
                </w:rPr>
                <w:t>10.1177/22799036221103108</w:t>
              </w:r>
            </w:hyperlink>
          </w:p>
          <w:p w:rsidR="00595E37" w:rsidRPr="00277D3B" w:rsidRDefault="00595E37" w:rsidP="00277D3B">
            <w:pPr>
              <w:shd w:val="clear" w:color="auto" w:fill="FFFFFF"/>
              <w:rPr>
                <w:rFonts w:ascii="Perpetua" w:hAnsi="Perpetua" w:cs="Arial"/>
                <w:color w:val="333333"/>
                <w:sz w:val="26"/>
                <w:szCs w:val="26"/>
              </w:rPr>
            </w:pPr>
          </w:p>
          <w:p w:rsidR="00595E37" w:rsidRDefault="0097750D" w:rsidP="00595E37">
            <w:pPr>
              <w:pStyle w:val="Heading1"/>
              <w:numPr>
                <w:ilvl w:val="0"/>
                <w:numId w:val="15"/>
              </w:numPr>
              <w:rPr>
                <w:rStyle w:val="Hyperlink"/>
                <w:rFonts w:ascii="Perpetua" w:hAnsi="Perpetua" w:cs="Arial"/>
                <w:color w:val="0070C0"/>
                <w:sz w:val="26"/>
                <w:szCs w:val="26"/>
              </w:rPr>
            </w:pPr>
            <w:r w:rsidRPr="00643723">
              <w:rPr>
                <w:rStyle w:val="title-text"/>
                <w:rFonts w:ascii="Perpetua" w:hAnsi="Perpetua"/>
                <w:color w:val="002060"/>
                <w:sz w:val="26"/>
                <w:szCs w:val="26"/>
              </w:rPr>
              <w:t xml:space="preserve">Adolescent transport and unintentional injuries: a systematic analysis using the Global Burden of Disease Study 2019. Lancet Public Health, </w:t>
            </w:r>
            <w:hyperlink r:id="rId37" w:tgtFrame="_blank" w:tooltip="Persistent link using digital object identifier" w:history="1">
              <w:r w:rsidRPr="00643723">
                <w:rPr>
                  <w:rStyle w:val="Hyperlink"/>
                  <w:rFonts w:ascii="Perpetua" w:hAnsi="Perpetua" w:cs="Arial"/>
                  <w:color w:val="0070C0"/>
                  <w:sz w:val="26"/>
                  <w:szCs w:val="26"/>
                </w:rPr>
                <w:t>https://doi.org/10.1016/S2468-2667(22)00134-7</w:t>
              </w:r>
            </w:hyperlink>
          </w:p>
          <w:p w:rsidR="00825EBC" w:rsidRPr="00825EBC" w:rsidRDefault="00825EBC" w:rsidP="00825EBC"/>
          <w:p w:rsidR="00595E37" w:rsidRPr="00595E37" w:rsidRDefault="00595E37" w:rsidP="00595E37"/>
          <w:p w:rsidR="00595E37" w:rsidRPr="00595E37" w:rsidRDefault="00854851" w:rsidP="00DA04BF">
            <w:pPr>
              <w:pStyle w:val="Default"/>
              <w:numPr>
                <w:ilvl w:val="0"/>
                <w:numId w:val="15"/>
              </w:numPr>
              <w:rPr>
                <w:rFonts w:ascii="Perpetua" w:hAnsi="Perpetua"/>
                <w:sz w:val="26"/>
                <w:szCs w:val="26"/>
              </w:rPr>
            </w:pPr>
            <w:r w:rsidRPr="00643723">
              <w:rPr>
                <w:rFonts w:ascii="Perpetua" w:hAnsi="Perpetua"/>
                <w:sz w:val="26"/>
                <w:szCs w:val="26"/>
              </w:rPr>
              <w:t>Sedrak</w:t>
            </w:r>
            <w:r w:rsidR="00792A7C" w:rsidRPr="00643723">
              <w:rPr>
                <w:rFonts w:ascii="Perpetua" w:hAnsi="Perpetua"/>
                <w:sz w:val="26"/>
                <w:szCs w:val="26"/>
              </w:rPr>
              <w:t xml:space="preserve"> AS, </w:t>
            </w:r>
            <w:r w:rsidRPr="00643723">
              <w:rPr>
                <w:rFonts w:ascii="Perpetua" w:hAnsi="Perpetua"/>
                <w:sz w:val="26"/>
                <w:szCs w:val="26"/>
              </w:rPr>
              <w:t>Salem</w:t>
            </w:r>
            <w:r w:rsidR="00792A7C" w:rsidRPr="00643723">
              <w:rPr>
                <w:rFonts w:ascii="Perpetua" w:hAnsi="Perpetua"/>
                <w:sz w:val="26"/>
                <w:szCs w:val="26"/>
              </w:rPr>
              <w:t xml:space="preserve"> AA</w:t>
            </w:r>
            <w:r w:rsidRPr="00643723">
              <w:rPr>
                <w:rFonts w:ascii="Perpetua" w:hAnsi="Perpetua"/>
                <w:b/>
                <w:bCs/>
                <w:sz w:val="26"/>
                <w:szCs w:val="26"/>
              </w:rPr>
              <w:t xml:space="preserve">, </w:t>
            </w:r>
            <w:r w:rsidRPr="00643723">
              <w:rPr>
                <w:rFonts w:ascii="Perpetua" w:hAnsi="Perpetua"/>
                <w:b/>
                <w:bCs/>
                <w:sz w:val="26"/>
                <w:szCs w:val="26"/>
                <w:u w:val="single"/>
              </w:rPr>
              <w:t>Amin</w:t>
            </w:r>
            <w:r w:rsidR="00792A7C" w:rsidRPr="00643723">
              <w:rPr>
                <w:rFonts w:ascii="Perpetua" w:hAnsi="Perpetua"/>
                <w:b/>
                <w:bCs/>
                <w:sz w:val="26"/>
                <w:szCs w:val="26"/>
                <w:u w:val="single"/>
              </w:rPr>
              <w:t xml:space="preserve"> TT</w:t>
            </w:r>
            <w:r w:rsidRPr="00643723">
              <w:rPr>
                <w:rFonts w:ascii="Perpetua" w:hAnsi="Perpetua"/>
                <w:b/>
                <w:bCs/>
                <w:sz w:val="26"/>
                <w:szCs w:val="26"/>
              </w:rPr>
              <w:t xml:space="preserve">, </w:t>
            </w:r>
            <w:r w:rsidRPr="00643723">
              <w:rPr>
                <w:rFonts w:ascii="Perpetua" w:hAnsi="Perpetua"/>
                <w:sz w:val="26"/>
                <w:szCs w:val="26"/>
              </w:rPr>
              <w:t>Amin</w:t>
            </w:r>
            <w:r w:rsidR="00792A7C" w:rsidRPr="00643723">
              <w:rPr>
                <w:rFonts w:ascii="Perpetua" w:hAnsi="Perpetua"/>
                <w:sz w:val="26"/>
                <w:szCs w:val="26"/>
              </w:rPr>
              <w:t xml:space="preserve"> W</w:t>
            </w:r>
            <w:r w:rsidRPr="00643723">
              <w:rPr>
                <w:rFonts w:ascii="Perpetua" w:hAnsi="Perpetua"/>
                <w:b/>
                <w:bCs/>
                <w:sz w:val="26"/>
                <w:szCs w:val="26"/>
              </w:rPr>
              <w:t xml:space="preserve">. </w:t>
            </w:r>
            <w:r w:rsidRPr="00643723">
              <w:rPr>
                <w:rFonts w:ascii="Perpetua" w:hAnsi="Perpetua"/>
                <w:sz w:val="26"/>
                <w:szCs w:val="26"/>
              </w:rPr>
              <w:t xml:space="preserve"> </w:t>
            </w:r>
            <w:r w:rsidRPr="00643723">
              <w:rPr>
                <w:rFonts w:ascii="Perpetua" w:hAnsi="Perpetua"/>
                <w:b/>
                <w:bCs/>
                <w:color w:val="002060"/>
                <w:sz w:val="26"/>
                <w:szCs w:val="26"/>
              </w:rPr>
              <w:t>Cost effectiveness analysis of adopting Gene-Xpert® (GX) for the Diagnosis of Tuberculosis in Egypt</w:t>
            </w:r>
            <w:r w:rsidRPr="00643723">
              <w:rPr>
                <w:rFonts w:ascii="Perpetua" w:hAnsi="Perpetua"/>
                <w:b/>
                <w:bCs/>
                <w:sz w:val="26"/>
                <w:szCs w:val="26"/>
              </w:rPr>
              <w:t xml:space="preserve">. </w:t>
            </w:r>
            <w:r w:rsidRPr="00643723">
              <w:rPr>
                <w:rFonts w:ascii="Perpetua" w:hAnsi="Perpetua" w:cs="Times New Roman"/>
                <w:b/>
                <w:bCs/>
                <w:i/>
                <w:iCs/>
                <w:sz w:val="26"/>
                <w:szCs w:val="26"/>
              </w:rPr>
              <w:t>The Egyptian Journal of Hospital Medicine</w:t>
            </w:r>
            <w:r w:rsidR="0087768F">
              <w:rPr>
                <w:rFonts w:ascii="Perpetua" w:hAnsi="Perpetua" w:cs="Times New Roman"/>
                <w:sz w:val="26"/>
                <w:szCs w:val="26"/>
              </w:rPr>
              <w:t xml:space="preserve"> 2022:88: e</w:t>
            </w:r>
            <w:r w:rsidRPr="00643723">
              <w:rPr>
                <w:rFonts w:ascii="Perpetua" w:hAnsi="Perpetua" w:cs="Times New Roman"/>
                <w:sz w:val="26"/>
                <w:szCs w:val="26"/>
              </w:rPr>
              <w:t xml:space="preserve"> 2452-2458.</w:t>
            </w:r>
          </w:p>
          <w:p w:rsidR="00854851" w:rsidRPr="00643723" w:rsidRDefault="00854851" w:rsidP="002E62E4">
            <w:pPr>
              <w:pStyle w:val="Default"/>
              <w:rPr>
                <w:rFonts w:ascii="Perpetua" w:hAnsi="Perpetua"/>
                <w:sz w:val="26"/>
                <w:szCs w:val="26"/>
              </w:rPr>
            </w:pPr>
          </w:p>
          <w:p w:rsidR="0070628C" w:rsidRPr="00595E37" w:rsidRDefault="0070628C" w:rsidP="00DA04BF">
            <w:pPr>
              <w:pStyle w:val="Default"/>
              <w:numPr>
                <w:ilvl w:val="0"/>
                <w:numId w:val="15"/>
              </w:numPr>
              <w:rPr>
                <w:rFonts w:ascii="Perpetua" w:hAnsi="Perpetua"/>
                <w:b/>
                <w:bCs/>
                <w:sz w:val="26"/>
                <w:szCs w:val="26"/>
              </w:rPr>
            </w:pPr>
            <w:r w:rsidRPr="00643723">
              <w:rPr>
                <w:rFonts w:ascii="Perpetua" w:hAnsi="Perpetua"/>
                <w:color w:val="494A4C"/>
                <w:sz w:val="26"/>
                <w:szCs w:val="26"/>
              </w:rPr>
              <w:t xml:space="preserve">Galal, YS, Khairy W, Taha, AA, </w:t>
            </w:r>
            <w:r w:rsidRPr="00643723">
              <w:rPr>
                <w:rFonts w:ascii="Perpetua" w:hAnsi="Perpetua"/>
                <w:b/>
                <w:bCs/>
                <w:color w:val="494A4C"/>
                <w:sz w:val="26"/>
                <w:szCs w:val="26"/>
                <w:u w:val="single"/>
              </w:rPr>
              <w:t>Amin TT.</w:t>
            </w:r>
            <w:r w:rsidRPr="00643723">
              <w:rPr>
                <w:rFonts w:ascii="Perpetua" w:hAnsi="Perpetua"/>
                <w:color w:val="494A4C"/>
                <w:sz w:val="26"/>
                <w:szCs w:val="26"/>
              </w:rPr>
              <w:t xml:space="preserve"> </w:t>
            </w:r>
            <w:r w:rsidRPr="00643723">
              <w:rPr>
                <w:rFonts w:ascii="Perpetua" w:hAnsi="Perpetua"/>
                <w:b/>
                <w:bCs/>
                <w:color w:val="002060"/>
                <w:sz w:val="26"/>
                <w:szCs w:val="26"/>
                <w:shd w:val="clear" w:color="auto" w:fill="FFFFFF"/>
              </w:rPr>
              <w:t>Predictors of foot ulcers among diabetic patients at a tertiary care center, Egypt</w:t>
            </w:r>
            <w:r w:rsidRPr="00643723">
              <w:rPr>
                <w:rFonts w:ascii="Perpetua" w:hAnsi="Perpetua"/>
                <w:b/>
                <w:bCs/>
                <w:i/>
                <w:iCs/>
                <w:color w:val="002060"/>
                <w:sz w:val="26"/>
                <w:szCs w:val="26"/>
                <w:shd w:val="clear" w:color="auto" w:fill="FFFFFF"/>
              </w:rPr>
              <w:t>.</w:t>
            </w:r>
            <w:r w:rsidRPr="00643723">
              <w:rPr>
                <w:rFonts w:ascii="Perpetua" w:hAnsi="Perpetua"/>
                <w:b/>
                <w:bCs/>
                <w:i/>
                <w:iCs/>
                <w:color w:val="222222"/>
                <w:sz w:val="26"/>
                <w:szCs w:val="26"/>
                <w:shd w:val="clear" w:color="auto" w:fill="FFFFFF"/>
              </w:rPr>
              <w:t xml:space="preserve"> </w:t>
            </w:r>
            <w:r w:rsidR="00F6578C" w:rsidRPr="00643723">
              <w:rPr>
                <w:rFonts w:ascii="Perpetua" w:hAnsi="Perpetua"/>
                <w:b/>
                <w:bCs/>
                <w:i/>
                <w:iCs/>
                <w:color w:val="222222"/>
                <w:sz w:val="26"/>
                <w:szCs w:val="26"/>
                <w:shd w:val="clear" w:color="auto" w:fill="FFFFFF"/>
              </w:rPr>
              <w:t>J.</w:t>
            </w:r>
            <w:r w:rsidRPr="00643723">
              <w:rPr>
                <w:rFonts w:ascii="Perpetua" w:hAnsi="Perpetua"/>
                <w:b/>
                <w:bCs/>
                <w:i/>
                <w:iCs/>
                <w:color w:val="222222"/>
                <w:sz w:val="26"/>
                <w:szCs w:val="26"/>
                <w:shd w:val="clear" w:color="auto" w:fill="FFFFFF"/>
              </w:rPr>
              <w:t xml:space="preserve"> Risk M</w:t>
            </w:r>
            <w:r w:rsidR="00F6578C" w:rsidRPr="00643723">
              <w:rPr>
                <w:rFonts w:ascii="Perpetua" w:hAnsi="Perpetua"/>
                <w:b/>
                <w:bCs/>
                <w:i/>
                <w:iCs/>
                <w:color w:val="222222"/>
                <w:sz w:val="26"/>
                <w:szCs w:val="26"/>
                <w:shd w:val="clear" w:color="auto" w:fill="FFFFFF"/>
              </w:rPr>
              <w:t>anagement and Healthcare Policy</w:t>
            </w:r>
            <w:r w:rsidRPr="00643723">
              <w:rPr>
                <w:rFonts w:ascii="Perpetua" w:hAnsi="Perpetua"/>
                <w:i/>
                <w:iCs/>
                <w:color w:val="222222"/>
                <w:sz w:val="26"/>
                <w:szCs w:val="26"/>
                <w:shd w:val="clear" w:color="auto" w:fill="FFFFFF"/>
              </w:rPr>
              <w:t>.</w:t>
            </w:r>
            <w:r w:rsidRPr="00643723">
              <w:rPr>
                <w:rFonts w:ascii="Perpetua" w:hAnsi="Perpetua"/>
                <w:color w:val="222222"/>
                <w:sz w:val="26"/>
                <w:szCs w:val="26"/>
                <w:shd w:val="clear" w:color="auto" w:fill="FFFFFF"/>
              </w:rPr>
              <w:t xml:space="preserve"> </w:t>
            </w:r>
            <w:r w:rsidR="00F6578C" w:rsidRPr="00643723">
              <w:rPr>
                <w:rFonts w:ascii="Perpetua" w:hAnsi="Perpetua"/>
                <w:sz w:val="26"/>
                <w:szCs w:val="26"/>
              </w:rPr>
              <w:t>Volume 2021:14 Pages 3817—3827     DOI </w:t>
            </w:r>
            <w:hyperlink r:id="rId38" w:history="1">
              <w:r w:rsidR="00F6578C" w:rsidRPr="00643723">
                <w:rPr>
                  <w:rStyle w:val="Hyperlink"/>
                  <w:rFonts w:ascii="Perpetua" w:hAnsi="Perpetua"/>
                  <w:sz w:val="26"/>
                  <w:szCs w:val="26"/>
                </w:rPr>
                <w:t>https://doi.org/10.2147/RMHP.S325065</w:t>
              </w:r>
            </w:hyperlink>
            <w:r w:rsidR="00F6578C" w:rsidRPr="00643723">
              <w:rPr>
                <w:rFonts w:ascii="Perpetua" w:hAnsi="Perpetua"/>
                <w:sz w:val="26"/>
                <w:szCs w:val="26"/>
              </w:rPr>
              <w:t xml:space="preserve"> </w:t>
            </w:r>
          </w:p>
          <w:p w:rsidR="00595E37" w:rsidRPr="00643723" w:rsidRDefault="00595E37" w:rsidP="00595E37">
            <w:pPr>
              <w:pStyle w:val="Default"/>
              <w:ind w:left="360"/>
              <w:rPr>
                <w:rFonts w:ascii="Perpetua" w:hAnsi="Perpetua"/>
                <w:b/>
                <w:bCs/>
                <w:sz w:val="26"/>
                <w:szCs w:val="26"/>
              </w:rPr>
            </w:pPr>
          </w:p>
          <w:p w:rsidR="00DA04BF" w:rsidRPr="00BD390B" w:rsidRDefault="00DD0B53" w:rsidP="00BD390B">
            <w:pPr>
              <w:pStyle w:val="Heading3"/>
              <w:numPr>
                <w:ilvl w:val="0"/>
                <w:numId w:val="15"/>
              </w:numPr>
              <w:shd w:val="clear" w:color="auto" w:fill="FFFFFF"/>
              <w:spacing w:before="0" w:after="0"/>
              <w:ind w:right="225"/>
              <w:rPr>
                <w:rFonts w:ascii="Perpetua" w:hAnsi="Perpetua"/>
                <w:color w:val="202124"/>
                <w:shd w:val="clear" w:color="auto" w:fill="FFFFFF"/>
              </w:rPr>
            </w:pPr>
            <w:r w:rsidRPr="00643723">
              <w:rPr>
                <w:rFonts w:ascii="Perpetua" w:hAnsi="Perpetua"/>
                <w:b w:val="0"/>
                <w:bCs w:val="0"/>
                <w:color w:val="505050"/>
                <w:shd w:val="clear" w:color="auto" w:fill="FFFFFF"/>
              </w:rPr>
              <w:t>Salem MR, Abdel Aziz SB, Shahhen D, Bayad A, Hanafy S</w:t>
            </w:r>
            <w:r w:rsidR="00F6578C" w:rsidRPr="00643723">
              <w:rPr>
                <w:rFonts w:ascii="Perpetua" w:hAnsi="Perpetua"/>
                <w:color w:val="505050"/>
                <w:shd w:val="clear" w:color="auto" w:fill="FFFFFF"/>
              </w:rPr>
              <w:t>,</w:t>
            </w:r>
            <w:r w:rsidRPr="00643723">
              <w:rPr>
                <w:rFonts w:ascii="Perpetua" w:hAnsi="Perpetua"/>
                <w:color w:val="505050"/>
                <w:shd w:val="clear" w:color="auto" w:fill="FFFFFF"/>
              </w:rPr>
              <w:t xml:space="preserve"> </w:t>
            </w:r>
            <w:r w:rsidRPr="00643723">
              <w:rPr>
                <w:rFonts w:ascii="Perpetua" w:hAnsi="Perpetua"/>
                <w:color w:val="505050"/>
                <w:u w:val="single"/>
                <w:shd w:val="clear" w:color="auto" w:fill="FFFFFF"/>
              </w:rPr>
              <w:t>Amin TT.</w:t>
            </w:r>
            <w:r w:rsidRPr="00643723">
              <w:rPr>
                <w:rFonts w:ascii="Perpetua" w:hAnsi="Perpetua"/>
                <w:color w:val="505050"/>
                <w:shd w:val="clear" w:color="auto" w:fill="FFFFFF"/>
              </w:rPr>
              <w:t xml:space="preserve"> </w:t>
            </w:r>
            <w:r w:rsidRPr="00643723">
              <w:rPr>
                <w:rFonts w:ascii="Perpetua" w:hAnsi="Perpetua" w:cstheme="majorBidi"/>
                <w:color w:val="002060"/>
              </w:rPr>
              <w:t xml:space="preserve">Assessment of Knowledge, Attitudes, and </w:t>
            </w:r>
            <w:bookmarkStart w:id="0" w:name="_Hlk76809723"/>
            <w:r w:rsidRPr="00643723">
              <w:rPr>
                <w:rFonts w:ascii="Perpetua" w:hAnsi="Perpetua" w:cstheme="majorBidi"/>
                <w:color w:val="002060"/>
              </w:rPr>
              <w:t xml:space="preserve">Precautionary Actions </w:t>
            </w:r>
            <w:bookmarkEnd w:id="0"/>
            <w:r w:rsidRPr="00643723">
              <w:rPr>
                <w:rFonts w:ascii="Perpetua" w:hAnsi="Perpetua" w:cstheme="majorBidi"/>
                <w:color w:val="002060"/>
              </w:rPr>
              <w:t xml:space="preserve">against COVID-19 among Medical Students in Egypt. </w:t>
            </w:r>
            <w:r w:rsidR="009A7E50" w:rsidRPr="00643723">
              <w:rPr>
                <w:rStyle w:val="journaltitle"/>
                <w:rFonts w:ascii="Perpetua" w:hAnsi="Perpetua"/>
                <w:i/>
                <w:iCs/>
                <w:color w:val="494A4C"/>
              </w:rPr>
              <w:t>Journal of Infection and Public Health</w:t>
            </w:r>
            <w:r w:rsidR="009D317A" w:rsidRPr="00643723">
              <w:rPr>
                <w:rStyle w:val="journaltitle"/>
                <w:rFonts w:ascii="Perpetua" w:hAnsi="Perpetua"/>
                <w:b w:val="0"/>
                <w:bCs w:val="0"/>
                <w:color w:val="494A4C"/>
              </w:rPr>
              <w:t>.</w:t>
            </w:r>
            <w:r w:rsidR="009F4008" w:rsidRPr="00643723">
              <w:rPr>
                <w:rStyle w:val="journaltitle"/>
                <w:rFonts w:ascii="Perpetua" w:hAnsi="Perpetua"/>
                <w:b w:val="0"/>
                <w:bCs w:val="0"/>
                <w:color w:val="494A4C"/>
              </w:rPr>
              <w:t xml:space="preserve"> </w:t>
            </w:r>
            <w:hyperlink r:id="rId39" w:history="1">
              <w:r w:rsidR="009F4008" w:rsidRPr="00643723">
                <w:rPr>
                  <w:rStyle w:val="Hyperlink"/>
                  <w:rFonts w:ascii="Perpetua" w:hAnsi="Perpetua"/>
                  <w:b w:val="0"/>
                  <w:bCs w:val="0"/>
                </w:rPr>
                <w:t>https://pubmed.ncbi.nlm.nih.gov/34426094/</w:t>
              </w:r>
            </w:hyperlink>
            <w:r w:rsidR="009F4008" w:rsidRPr="00643723">
              <w:rPr>
                <w:rStyle w:val="journaltitle"/>
                <w:rFonts w:ascii="Perpetua" w:hAnsi="Perpetua"/>
                <w:b w:val="0"/>
                <w:bCs w:val="0"/>
                <w:color w:val="494A4C"/>
              </w:rPr>
              <w:t xml:space="preserve"> </w:t>
            </w:r>
            <w:r w:rsidR="009D317A" w:rsidRPr="00643723">
              <w:rPr>
                <w:rStyle w:val="journaltitle"/>
                <w:rFonts w:ascii="Perpetua" w:hAnsi="Perpetua"/>
                <w:b w:val="0"/>
                <w:bCs w:val="0"/>
                <w:color w:val="494A4C"/>
              </w:rPr>
              <w:t xml:space="preserve"> </w:t>
            </w:r>
            <w:hyperlink r:id="rId40" w:history="1">
              <w:r w:rsidR="009D317A" w:rsidRPr="00643723">
                <w:rPr>
                  <w:rStyle w:val="Hyperlink"/>
                  <w:rFonts w:ascii="Perpetua" w:hAnsi="Perpetua"/>
                  <w:b w:val="0"/>
                  <w:bCs w:val="0"/>
                </w:rPr>
                <w:t>https://www.sciencedirect.com/science/article/pii/S1876034121002331</w:t>
              </w:r>
            </w:hyperlink>
            <w:r w:rsidR="009D317A" w:rsidRPr="00643723">
              <w:rPr>
                <w:rStyle w:val="journaltitle"/>
                <w:rFonts w:ascii="Perpetua" w:hAnsi="Perpetua"/>
                <w:b w:val="0"/>
                <w:bCs w:val="0"/>
                <w:color w:val="494A4C"/>
              </w:rPr>
              <w:t xml:space="preserve"> </w:t>
            </w:r>
            <w:r w:rsidR="009A7E50" w:rsidRPr="00643723">
              <w:rPr>
                <w:rStyle w:val="journaltitle"/>
                <w:rFonts w:ascii="Perpetua" w:hAnsi="Perpetua"/>
                <w:b w:val="0"/>
                <w:bCs w:val="0"/>
                <w:color w:val="494A4C"/>
              </w:rPr>
              <w:t xml:space="preserve"> </w:t>
            </w:r>
            <w:r w:rsidR="009A7E50" w:rsidRPr="00643723">
              <w:rPr>
                <w:rStyle w:val="ng-star-inserted"/>
                <w:rFonts w:ascii="Perpetua" w:hAnsi="Perpetua"/>
                <w:color w:val="494A4C"/>
              </w:rPr>
              <w:t>DOI: </w:t>
            </w:r>
            <w:hyperlink r:id="rId41" w:tgtFrame="orcid.blank" w:history="1">
              <w:r w:rsidR="009A7E50" w:rsidRPr="00643723">
                <w:rPr>
                  <w:rStyle w:val="Hyperlink"/>
                  <w:rFonts w:ascii="Perpetua" w:hAnsi="Perpetua"/>
                  <w:color w:val="2E7F9F"/>
                </w:rPr>
                <w:t>10.1016/j.jiph.2021.07.022</w:t>
              </w:r>
            </w:hyperlink>
          </w:p>
          <w:p w:rsidR="00E83CAD" w:rsidRDefault="006D1EC9" w:rsidP="00595E37">
            <w:pPr>
              <w:pStyle w:val="Heading2"/>
              <w:numPr>
                <w:ilvl w:val="0"/>
                <w:numId w:val="15"/>
              </w:numPr>
              <w:shd w:val="clear" w:color="auto" w:fill="FFFFFF"/>
              <w:spacing w:after="0"/>
            </w:pPr>
            <w:r w:rsidRPr="00643723">
              <w:rPr>
                <w:rFonts w:ascii="Perpetua" w:hAnsi="Perpetua"/>
                <w:i w:val="0"/>
                <w:iCs w:val="0"/>
                <w:color w:val="002060"/>
                <w:sz w:val="26"/>
                <w:szCs w:val="26"/>
                <w:shd w:val="clear" w:color="auto" w:fill="FFFFFF"/>
              </w:rPr>
              <w:t>Spatial, temporal, and demographic patterns in prevalence of smoking tobacco use and attributable disease burden in 204 countries and territories, 1990–2019: a systematic analysis from the Global Burden of Disease Study 2019</w:t>
            </w:r>
            <w:r w:rsidR="00083B98" w:rsidRPr="00643723">
              <w:rPr>
                <w:rFonts w:ascii="Perpetua" w:hAnsi="Perpetua"/>
                <w:i w:val="0"/>
                <w:iCs w:val="0"/>
                <w:color w:val="002060"/>
                <w:sz w:val="26"/>
                <w:szCs w:val="26"/>
                <w:shd w:val="clear" w:color="auto" w:fill="FFFFFF"/>
              </w:rPr>
              <w:t>.</w:t>
            </w:r>
            <w:r w:rsidRPr="00643723">
              <w:rPr>
                <w:rFonts w:ascii="Perpetua" w:hAnsi="Perpetua"/>
                <w:color w:val="002060"/>
                <w:sz w:val="26"/>
                <w:szCs w:val="26"/>
                <w:shd w:val="clear" w:color="auto" w:fill="FFFFFF"/>
              </w:rPr>
              <w:t> </w:t>
            </w:r>
            <w:r w:rsidRPr="00643723">
              <w:rPr>
                <w:rFonts w:ascii="Perpetua" w:hAnsi="Perpetua"/>
                <w:color w:val="505050"/>
                <w:sz w:val="26"/>
                <w:szCs w:val="26"/>
                <w:shd w:val="clear" w:color="auto" w:fill="FFFFFF"/>
              </w:rPr>
              <w:t xml:space="preserve"> </w:t>
            </w:r>
            <w:r w:rsidR="00083B98" w:rsidRPr="00643723">
              <w:rPr>
                <w:rFonts w:ascii="Perpetua" w:hAnsi="Perpetua"/>
                <w:i w:val="0"/>
                <w:iCs w:val="0"/>
                <w:color w:val="505050"/>
                <w:sz w:val="26"/>
                <w:szCs w:val="26"/>
                <w:shd w:val="clear" w:color="auto" w:fill="FFFFFF"/>
              </w:rPr>
              <w:t xml:space="preserve">Lancet. </w:t>
            </w:r>
            <w:hyperlink r:id="rId42" w:history="1">
              <w:r w:rsidR="00B32407" w:rsidRPr="00643723">
                <w:rPr>
                  <w:rStyle w:val="Hyperlink"/>
                  <w:rFonts w:ascii="Perpetua" w:hAnsi="Perpetua"/>
                  <w:i w:val="0"/>
                  <w:iCs w:val="0"/>
                  <w:sz w:val="26"/>
                  <w:szCs w:val="26"/>
                  <w:shd w:val="clear" w:color="auto" w:fill="FFFFFF"/>
                </w:rPr>
                <w:t>https://pubmed.ncbi.nlm.nih.gov/34051883/</w:t>
              </w:r>
            </w:hyperlink>
            <w:r w:rsidR="00B32407" w:rsidRPr="00643723">
              <w:rPr>
                <w:rFonts w:ascii="Perpetua" w:hAnsi="Perpetua"/>
                <w:i w:val="0"/>
                <w:iCs w:val="0"/>
                <w:color w:val="505050"/>
                <w:sz w:val="26"/>
                <w:szCs w:val="26"/>
                <w:shd w:val="clear" w:color="auto" w:fill="FFFFFF"/>
              </w:rPr>
              <w:t xml:space="preserve"> </w:t>
            </w:r>
            <w:r w:rsidR="003B4C4C" w:rsidRPr="00643723">
              <w:rPr>
                <w:rFonts w:ascii="Perpetua" w:hAnsi="Perpetua"/>
                <w:i w:val="0"/>
                <w:iCs w:val="0"/>
                <w:color w:val="505050"/>
                <w:sz w:val="26"/>
                <w:szCs w:val="26"/>
                <w:shd w:val="clear" w:color="auto" w:fill="FFFFFF"/>
              </w:rPr>
              <w:t>DOI: </w:t>
            </w:r>
            <w:hyperlink r:id="rId43" w:history="1">
              <w:r w:rsidR="003B4C4C" w:rsidRPr="00643723">
                <w:rPr>
                  <w:rStyle w:val="Hyperlink"/>
                  <w:rFonts w:ascii="Perpetua" w:hAnsi="Perpetua"/>
                  <w:i w:val="0"/>
                  <w:iCs w:val="0"/>
                  <w:sz w:val="26"/>
                  <w:szCs w:val="26"/>
                  <w:u w:val="none"/>
                  <w:shd w:val="clear" w:color="auto" w:fill="FFFFFF"/>
                </w:rPr>
                <w:t>https://doi.org/10.1016/S0140-6736(21)01169-7</w:t>
              </w:r>
            </w:hyperlink>
            <w:r w:rsidR="003B4C4C" w:rsidRPr="00643723">
              <w:rPr>
                <w:rFonts w:ascii="Perpetua" w:hAnsi="Perpetua"/>
                <w:i w:val="0"/>
                <w:iCs w:val="0"/>
                <w:sz w:val="26"/>
                <w:szCs w:val="26"/>
              </w:rPr>
              <w:t xml:space="preserve"> </w:t>
            </w:r>
          </w:p>
          <w:p w:rsidR="00595E37" w:rsidRPr="00595E37" w:rsidRDefault="00595E37" w:rsidP="00595E37"/>
          <w:p w:rsidR="00792A7C" w:rsidRDefault="003309CA" w:rsidP="00595E37">
            <w:pPr>
              <w:pStyle w:val="Heading2"/>
              <w:numPr>
                <w:ilvl w:val="0"/>
                <w:numId w:val="15"/>
              </w:numPr>
              <w:shd w:val="clear" w:color="auto" w:fill="FFFFFF"/>
              <w:spacing w:before="0" w:after="0"/>
            </w:pPr>
            <w:r w:rsidRPr="00643723">
              <w:rPr>
                <w:rFonts w:ascii="Perpetua" w:hAnsi="Perpetua" w:cs="Segoe UI"/>
                <w:i w:val="0"/>
                <w:iCs w:val="0"/>
                <w:sz w:val="26"/>
                <w:szCs w:val="26"/>
              </w:rPr>
              <w:t xml:space="preserve"> </w:t>
            </w:r>
            <w:r w:rsidRPr="00643723">
              <w:rPr>
                <w:rFonts w:ascii="Perpetua" w:hAnsi="Perpetua" w:cs="Segoe UI"/>
                <w:i w:val="0"/>
                <w:iCs w:val="0"/>
                <w:color w:val="002060"/>
                <w:sz w:val="26"/>
                <w:szCs w:val="26"/>
              </w:rPr>
              <w:t xml:space="preserve">Spatial, temporal, and demographic patterns in prevalence of chewing tobacco use in 204 countries and territories, 1990–2019: a systematic analysis from the Global Burden of Disease Study 2019. </w:t>
            </w:r>
            <w:r w:rsidR="00083B98" w:rsidRPr="00643723">
              <w:rPr>
                <w:rFonts w:ascii="Perpetua" w:hAnsi="Perpetua" w:cs="Segoe UI"/>
                <w:i w:val="0"/>
                <w:iCs w:val="0"/>
                <w:color w:val="002060"/>
                <w:sz w:val="26"/>
                <w:szCs w:val="26"/>
              </w:rPr>
              <w:t>Lancet Public Health</w:t>
            </w:r>
            <w:r w:rsidR="00B32407" w:rsidRPr="00643723">
              <w:rPr>
                <w:rFonts w:ascii="Perpetua" w:hAnsi="Perpetua" w:cs="Segoe UI"/>
                <w:i w:val="0"/>
                <w:iCs w:val="0"/>
                <w:color w:val="002060"/>
                <w:sz w:val="26"/>
                <w:szCs w:val="26"/>
              </w:rPr>
              <w:t xml:space="preserve"> </w:t>
            </w:r>
            <w:hyperlink r:id="rId44" w:history="1">
              <w:r w:rsidR="00B32407" w:rsidRPr="00643723">
                <w:rPr>
                  <w:rStyle w:val="Hyperlink"/>
                  <w:rFonts w:ascii="Perpetua" w:hAnsi="Perpetua" w:cs="Segoe UI"/>
                  <w:i w:val="0"/>
                  <w:iCs w:val="0"/>
                  <w:sz w:val="26"/>
                  <w:szCs w:val="26"/>
                </w:rPr>
                <w:t>https://pubmed.ncbi.nlm.nih.gov/34051920/</w:t>
              </w:r>
            </w:hyperlink>
            <w:r w:rsidR="00B32407" w:rsidRPr="00643723">
              <w:rPr>
                <w:rFonts w:ascii="Perpetua" w:hAnsi="Perpetua" w:cs="Segoe UI"/>
                <w:i w:val="0"/>
                <w:iCs w:val="0"/>
                <w:color w:val="002060"/>
                <w:sz w:val="26"/>
                <w:szCs w:val="26"/>
              </w:rPr>
              <w:t xml:space="preserve"> </w:t>
            </w:r>
            <w:r w:rsidR="00ED4C23" w:rsidRPr="00643723">
              <w:rPr>
                <w:rFonts w:ascii="Perpetua" w:hAnsi="Perpetua"/>
                <w:i w:val="0"/>
                <w:iCs w:val="0"/>
                <w:sz w:val="26"/>
                <w:szCs w:val="26"/>
              </w:rPr>
              <w:t xml:space="preserve"> </w:t>
            </w:r>
            <w:r w:rsidR="003B4C4C" w:rsidRPr="00643723">
              <w:rPr>
                <w:rFonts w:ascii="Perpetua" w:hAnsi="Perpetua"/>
                <w:sz w:val="26"/>
                <w:szCs w:val="26"/>
              </w:rPr>
              <w:t>DOI:</w:t>
            </w:r>
            <w:r w:rsidR="00083B98" w:rsidRPr="00643723">
              <w:rPr>
                <w:rFonts w:ascii="Perpetua" w:hAnsi="Perpetua"/>
                <w:sz w:val="26"/>
                <w:szCs w:val="26"/>
              </w:rPr>
              <w:t xml:space="preserve"> </w:t>
            </w:r>
            <w:hyperlink r:id="rId45" w:history="1">
              <w:r w:rsidR="003B4C4C" w:rsidRPr="00643723">
                <w:rPr>
                  <w:rStyle w:val="Hyperlink"/>
                  <w:rFonts w:ascii="Perpetua" w:hAnsi="Perpetua"/>
                  <w:sz w:val="26"/>
                  <w:szCs w:val="26"/>
                </w:rPr>
                <w:t>https://doi.org/10.1016/S2468-2667(21)00065-7</w:t>
              </w:r>
            </w:hyperlink>
            <w:r w:rsidR="003B4C4C" w:rsidRPr="00643723">
              <w:rPr>
                <w:rFonts w:ascii="Perpetua" w:hAnsi="Perpetua"/>
                <w:sz w:val="26"/>
                <w:szCs w:val="26"/>
              </w:rPr>
              <w:t xml:space="preserve"> </w:t>
            </w:r>
            <w:r w:rsidR="003B4C4C" w:rsidRPr="00643723">
              <w:rPr>
                <w:rFonts w:ascii="Perpetua" w:hAnsi="Perpetua"/>
                <w:i w:val="0"/>
                <w:iCs w:val="0"/>
                <w:color w:val="FFFFFF" w:themeColor="background1"/>
                <w:sz w:val="26"/>
                <w:szCs w:val="26"/>
              </w:rPr>
              <w:t xml:space="preserve">. </w:t>
            </w:r>
          </w:p>
          <w:p w:rsidR="00595E37" w:rsidRPr="00595E37" w:rsidRDefault="00595E37" w:rsidP="00595E37"/>
          <w:p w:rsidR="00EB0A1C" w:rsidRPr="00925CA1" w:rsidRDefault="00114FA3" w:rsidP="00925CA1">
            <w:pPr>
              <w:pStyle w:val="ListParagraph"/>
              <w:numPr>
                <w:ilvl w:val="0"/>
                <w:numId w:val="15"/>
              </w:numPr>
              <w:rPr>
                <w:rStyle w:val="Hyperlink"/>
                <w:rFonts w:ascii="Perpetua" w:hAnsi="Perpetua"/>
                <w:color w:val="auto"/>
                <w:sz w:val="26"/>
                <w:szCs w:val="26"/>
                <w:u w:val="none"/>
              </w:rPr>
            </w:pPr>
            <w:r w:rsidRPr="00643723">
              <w:rPr>
                <w:rFonts w:ascii="Perpetua" w:hAnsi="Perpetua" w:cs="Arial"/>
                <w:i/>
                <w:iCs/>
                <w:sz w:val="26"/>
                <w:szCs w:val="26"/>
                <w:shd w:val="clear" w:color="auto" w:fill="FFFFFF"/>
              </w:rPr>
              <w:t>Elhady</w:t>
            </w:r>
            <w:r w:rsidR="00DA04BF" w:rsidRPr="00643723">
              <w:rPr>
                <w:rFonts w:ascii="Perpetua" w:hAnsi="Perpetua" w:cs="Arial"/>
                <w:i/>
                <w:iCs/>
                <w:sz w:val="26"/>
                <w:szCs w:val="26"/>
                <w:shd w:val="clear" w:color="auto" w:fill="FFFFFF"/>
              </w:rPr>
              <w:t xml:space="preserve"> GW</w:t>
            </w:r>
            <w:r w:rsidRPr="00643723">
              <w:rPr>
                <w:rFonts w:ascii="Perpetua" w:hAnsi="Perpetua" w:cs="Arial"/>
                <w:b/>
                <w:bCs/>
                <w:i/>
                <w:iCs/>
                <w:sz w:val="26"/>
                <w:szCs w:val="26"/>
                <w:shd w:val="clear" w:color="auto" w:fill="FFFFFF"/>
              </w:rPr>
              <w:t xml:space="preserve">, </w:t>
            </w:r>
            <w:r w:rsidRPr="00643723">
              <w:rPr>
                <w:rFonts w:ascii="Perpetua" w:hAnsi="Perpetua" w:cs="Arial"/>
                <w:b/>
                <w:bCs/>
                <w:i/>
                <w:iCs/>
                <w:sz w:val="26"/>
                <w:szCs w:val="26"/>
                <w:u w:val="single"/>
                <w:shd w:val="clear" w:color="auto" w:fill="FFFFFF"/>
              </w:rPr>
              <w:t>Amin</w:t>
            </w:r>
            <w:r w:rsidR="00DA04BF" w:rsidRPr="00643723">
              <w:rPr>
                <w:rFonts w:ascii="Perpetua" w:hAnsi="Perpetua" w:cs="Arial"/>
                <w:b/>
                <w:bCs/>
                <w:i/>
                <w:iCs/>
                <w:sz w:val="26"/>
                <w:szCs w:val="26"/>
                <w:u w:val="single"/>
                <w:shd w:val="clear" w:color="auto" w:fill="FFFFFF"/>
              </w:rPr>
              <w:t xml:space="preserve"> TT</w:t>
            </w:r>
            <w:r w:rsidRPr="00643723">
              <w:rPr>
                <w:rFonts w:ascii="Perpetua" w:hAnsi="Perpetua" w:cs="Arial"/>
                <w:b/>
                <w:bCs/>
                <w:i/>
                <w:iCs/>
                <w:sz w:val="26"/>
                <w:szCs w:val="26"/>
                <w:shd w:val="clear" w:color="auto" w:fill="FFFFFF"/>
              </w:rPr>
              <w:t xml:space="preserve">, </w:t>
            </w:r>
            <w:r w:rsidRPr="00643723">
              <w:rPr>
                <w:rFonts w:ascii="Perpetua" w:hAnsi="Perpetua" w:cs="Arial"/>
                <w:i/>
                <w:iCs/>
                <w:sz w:val="26"/>
                <w:szCs w:val="26"/>
                <w:shd w:val="clear" w:color="auto" w:fill="FFFFFF"/>
              </w:rPr>
              <w:t>Hussein</w:t>
            </w:r>
            <w:r w:rsidR="00DA04BF" w:rsidRPr="00643723">
              <w:rPr>
                <w:rFonts w:ascii="Perpetua" w:hAnsi="Perpetua" w:cs="Arial"/>
                <w:i/>
                <w:iCs/>
                <w:sz w:val="26"/>
                <w:szCs w:val="26"/>
                <w:shd w:val="clear" w:color="auto" w:fill="FFFFFF"/>
              </w:rPr>
              <w:t xml:space="preserve"> EA, </w:t>
            </w:r>
            <w:r w:rsidRPr="00643723">
              <w:rPr>
                <w:rFonts w:ascii="Perpetua" w:hAnsi="Perpetua" w:cs="Arial"/>
                <w:i/>
                <w:iCs/>
                <w:sz w:val="26"/>
                <w:szCs w:val="26"/>
                <w:shd w:val="clear" w:color="auto" w:fill="FFFFFF"/>
              </w:rPr>
              <w:t>Magdy</w:t>
            </w:r>
            <w:r w:rsidR="00DA04BF" w:rsidRPr="00643723">
              <w:rPr>
                <w:rFonts w:ascii="Perpetua" w:hAnsi="Perpetua" w:cs="Arial"/>
                <w:i/>
                <w:iCs/>
                <w:sz w:val="26"/>
                <w:szCs w:val="26"/>
                <w:shd w:val="clear" w:color="auto" w:fill="FFFFFF"/>
              </w:rPr>
              <w:t xml:space="preserve"> S, </w:t>
            </w:r>
            <w:r w:rsidRPr="00643723">
              <w:rPr>
                <w:rFonts w:ascii="Perpetua" w:hAnsi="Perpetua" w:cs="Arial"/>
                <w:i/>
                <w:iCs/>
                <w:sz w:val="26"/>
                <w:szCs w:val="26"/>
                <w:shd w:val="clear" w:color="auto" w:fill="FFFFFF"/>
              </w:rPr>
              <w:t>Salem</w:t>
            </w:r>
            <w:r w:rsidR="00DA04BF" w:rsidRPr="00643723">
              <w:rPr>
                <w:rFonts w:ascii="Perpetua" w:hAnsi="Perpetua" w:cs="Arial"/>
                <w:i/>
                <w:iCs/>
                <w:sz w:val="26"/>
                <w:szCs w:val="26"/>
                <w:shd w:val="clear" w:color="auto" w:fill="FFFFFF"/>
              </w:rPr>
              <w:t xml:space="preserve"> MR</w:t>
            </w:r>
            <w:r w:rsidRPr="00643723">
              <w:rPr>
                <w:rFonts w:ascii="Perpetua" w:hAnsi="Perpetua" w:cs="Arial"/>
                <w:b/>
                <w:bCs/>
                <w:i/>
                <w:iCs/>
                <w:sz w:val="26"/>
                <w:szCs w:val="26"/>
                <w:shd w:val="clear" w:color="auto" w:fill="FFFFFF"/>
              </w:rPr>
              <w:t>. Postnatal Care in Rural Egypt:</w:t>
            </w:r>
            <w:r w:rsidRPr="00643723">
              <w:rPr>
                <w:rFonts w:ascii="Perpetua" w:hAnsi="Perpetua" w:cs="Arial"/>
                <w:sz w:val="26"/>
                <w:szCs w:val="26"/>
                <w:shd w:val="clear" w:color="auto" w:fill="FFFFFF"/>
              </w:rPr>
              <w:t xml:space="preserve"> Perspectives of Women and Health Care Providers. Open Access Macedonian Journal of Medical Sciences. 2021 Apr 25; 8(E):328-335. </w:t>
            </w:r>
            <w:hyperlink r:id="rId46" w:history="1">
              <w:r w:rsidRPr="00643723">
                <w:rPr>
                  <w:rStyle w:val="Hyperlink"/>
                  <w:rFonts w:ascii="Perpetua" w:hAnsi="Perpetua" w:cs="Arial"/>
                  <w:sz w:val="26"/>
                  <w:szCs w:val="26"/>
                  <w:shd w:val="clear" w:color="auto" w:fill="FFFFFF"/>
                </w:rPr>
                <w:t>https://doi.org/10.3889/oamjms.2021.5611</w:t>
              </w:r>
            </w:hyperlink>
            <w:r w:rsidRPr="00643723">
              <w:rPr>
                <w:rFonts w:ascii="Perpetua" w:hAnsi="Perpetua" w:cs="Arial"/>
                <w:sz w:val="26"/>
                <w:szCs w:val="26"/>
                <w:shd w:val="clear" w:color="auto" w:fill="FFFFFF"/>
              </w:rPr>
              <w:t xml:space="preserve"> </w:t>
            </w:r>
            <w:hyperlink r:id="rId47" w:history="1">
              <w:r w:rsidRPr="00643723">
                <w:rPr>
                  <w:rStyle w:val="Hyperlink"/>
                  <w:rFonts w:ascii="Perpetua" w:hAnsi="Perpetua" w:cs="Arial"/>
                  <w:sz w:val="26"/>
                  <w:szCs w:val="26"/>
                  <w:shd w:val="clear" w:color="auto" w:fill="FFFFFF"/>
                </w:rPr>
                <w:t>https://oamjms.eu/index.php/mjms/article/view/5611/5583</w:t>
              </w:r>
            </w:hyperlink>
          </w:p>
          <w:p w:rsidR="00E83CAD" w:rsidRPr="00643723" w:rsidRDefault="00E83CAD" w:rsidP="0079161A">
            <w:pPr>
              <w:rPr>
                <w:rFonts w:ascii="Perpetua" w:hAnsi="Perpetua"/>
                <w:sz w:val="26"/>
                <w:szCs w:val="26"/>
              </w:rPr>
            </w:pPr>
          </w:p>
          <w:p w:rsidR="00657157" w:rsidRPr="004E2BCC" w:rsidRDefault="00E5375A" w:rsidP="004E2BCC">
            <w:pPr>
              <w:pStyle w:val="Heading2"/>
              <w:numPr>
                <w:ilvl w:val="0"/>
                <w:numId w:val="15"/>
              </w:numPr>
              <w:shd w:val="clear" w:color="auto" w:fill="FFFFFF"/>
              <w:spacing w:before="0" w:after="0"/>
              <w:rPr>
                <w:rFonts w:ascii="Perpetua" w:hAnsi="Perpetua"/>
                <w:color w:val="0000FF"/>
                <w:sz w:val="26"/>
                <w:szCs w:val="26"/>
                <w:u w:val="single"/>
                <w:shd w:val="clear" w:color="auto" w:fill="FFFFFF"/>
              </w:rPr>
            </w:pPr>
            <w:r w:rsidRPr="00643723">
              <w:rPr>
                <w:rFonts w:ascii="Perpetua" w:hAnsi="Perpetua"/>
                <w:color w:val="000000"/>
                <w:sz w:val="26"/>
                <w:szCs w:val="26"/>
                <w:u w:val="single"/>
                <w:shd w:val="clear" w:color="auto" w:fill="FFFFFF"/>
              </w:rPr>
              <w:t xml:space="preserve"> Amin</w:t>
            </w:r>
            <w:r w:rsidR="00DA04BF" w:rsidRPr="00643723">
              <w:rPr>
                <w:rFonts w:ascii="Perpetua" w:hAnsi="Perpetua"/>
                <w:color w:val="000000"/>
                <w:sz w:val="26"/>
                <w:szCs w:val="26"/>
                <w:u w:val="single"/>
                <w:shd w:val="clear" w:color="auto" w:fill="FFFFFF"/>
              </w:rPr>
              <w:t xml:space="preserve"> TT</w:t>
            </w:r>
            <w:r w:rsidRPr="00643723">
              <w:rPr>
                <w:rFonts w:ascii="Perpetua" w:hAnsi="Perpetua"/>
                <w:color w:val="000000"/>
                <w:sz w:val="26"/>
                <w:szCs w:val="26"/>
                <w:shd w:val="clear" w:color="auto" w:fill="FFFFFF"/>
              </w:rPr>
              <w:t>,</w:t>
            </w:r>
            <w:r w:rsidR="00976DA0" w:rsidRPr="00643723">
              <w:rPr>
                <w:rFonts w:ascii="Perpetua" w:hAnsi="Perpetua"/>
                <w:color w:val="000000"/>
                <w:sz w:val="26"/>
                <w:szCs w:val="26"/>
                <w:shd w:val="clear" w:color="auto" w:fill="FFFFFF"/>
              </w:rPr>
              <w:t xml:space="preserve"> </w:t>
            </w:r>
            <w:r w:rsidRPr="00643723">
              <w:rPr>
                <w:rFonts w:ascii="Perpetua" w:hAnsi="Perpetua"/>
                <w:b w:val="0"/>
                <w:bCs w:val="0"/>
                <w:color w:val="000000"/>
                <w:sz w:val="26"/>
                <w:szCs w:val="26"/>
                <w:shd w:val="clear" w:color="auto" w:fill="FFFFFF"/>
              </w:rPr>
              <w:t>Galal</w:t>
            </w:r>
            <w:r w:rsidR="00976DA0" w:rsidRPr="00643723">
              <w:rPr>
                <w:rFonts w:ascii="Perpetua" w:hAnsi="Perpetua"/>
                <w:b w:val="0"/>
                <w:bCs w:val="0"/>
                <w:color w:val="000000"/>
                <w:sz w:val="26"/>
                <w:szCs w:val="26"/>
                <w:shd w:val="clear" w:color="auto" w:fill="FFFFFF"/>
              </w:rPr>
              <w:t xml:space="preserve"> Y, </w:t>
            </w:r>
            <w:r w:rsidRPr="00643723">
              <w:rPr>
                <w:rFonts w:ascii="Perpetua" w:hAnsi="Perpetua"/>
                <w:b w:val="0"/>
                <w:bCs w:val="0"/>
                <w:color w:val="000000"/>
                <w:sz w:val="26"/>
                <w:szCs w:val="26"/>
                <w:shd w:val="clear" w:color="auto" w:fill="FFFFFF"/>
              </w:rPr>
              <w:t>Shaheen</w:t>
            </w:r>
            <w:r w:rsidR="00976DA0" w:rsidRPr="00643723">
              <w:rPr>
                <w:rFonts w:ascii="Perpetua" w:hAnsi="Perpetua"/>
                <w:b w:val="0"/>
                <w:bCs w:val="0"/>
                <w:color w:val="000000"/>
                <w:sz w:val="26"/>
                <w:szCs w:val="26"/>
                <w:shd w:val="clear" w:color="auto" w:fill="FFFFFF"/>
              </w:rPr>
              <w:t xml:space="preserve"> D</w:t>
            </w:r>
            <w:r w:rsidRPr="00643723">
              <w:rPr>
                <w:rFonts w:ascii="Perpetua" w:hAnsi="Perpetua"/>
                <w:b w:val="0"/>
                <w:bCs w:val="0"/>
                <w:color w:val="000000"/>
                <w:sz w:val="26"/>
                <w:szCs w:val="26"/>
                <w:shd w:val="clear" w:color="auto" w:fill="FFFFFF"/>
              </w:rPr>
              <w:t xml:space="preserve"> and Salem</w:t>
            </w:r>
            <w:r w:rsidR="00976DA0" w:rsidRPr="00643723">
              <w:rPr>
                <w:rFonts w:ascii="Perpetua" w:hAnsi="Perpetua"/>
                <w:b w:val="0"/>
                <w:bCs w:val="0"/>
                <w:color w:val="000000"/>
                <w:sz w:val="26"/>
                <w:szCs w:val="26"/>
                <w:shd w:val="clear" w:color="auto" w:fill="FFFFFF"/>
              </w:rPr>
              <w:t xml:space="preserve"> M</w:t>
            </w:r>
            <w:r w:rsidRPr="00643723">
              <w:rPr>
                <w:rFonts w:ascii="Perpetua" w:hAnsi="Perpetua"/>
                <w:color w:val="000000"/>
                <w:sz w:val="26"/>
                <w:szCs w:val="26"/>
                <w:shd w:val="clear" w:color="auto" w:fill="FFFFFF"/>
              </w:rPr>
              <w:t>. The Effect of educational intervention on knowledge and attitudes towards sexually transmitted infections on a sample of Egyptian women at primary care level</w:t>
            </w:r>
            <w:r w:rsidR="00B15CA6" w:rsidRPr="00643723">
              <w:rPr>
                <w:rFonts w:ascii="Perpetua" w:hAnsi="Perpetua"/>
                <w:color w:val="0070C0"/>
                <w:sz w:val="26"/>
                <w:szCs w:val="26"/>
                <w:shd w:val="clear" w:color="auto" w:fill="FFFFFF"/>
              </w:rPr>
              <w:t>.</w:t>
            </w:r>
            <w:r w:rsidR="00976DA0" w:rsidRPr="00643723">
              <w:rPr>
                <w:rFonts w:ascii="Perpetua" w:hAnsi="Perpetua"/>
                <w:color w:val="0070C0"/>
                <w:sz w:val="26"/>
                <w:szCs w:val="26"/>
                <w:shd w:val="clear" w:color="auto" w:fill="FFFFFF"/>
              </w:rPr>
              <w:t xml:space="preserve"> </w:t>
            </w:r>
            <w:r w:rsidR="00B15CA6" w:rsidRPr="00643723">
              <w:rPr>
                <w:rFonts w:ascii="Perpetua" w:hAnsi="Perpetua"/>
                <w:color w:val="0070C0"/>
                <w:sz w:val="26"/>
                <w:szCs w:val="26"/>
                <w:shd w:val="clear" w:color="auto" w:fill="FFFFFF"/>
              </w:rPr>
              <w:t xml:space="preserve"> </w:t>
            </w:r>
            <w:r w:rsidR="00976DA0" w:rsidRPr="00643723">
              <w:rPr>
                <w:rFonts w:ascii="Perpetua" w:hAnsi="Perpetua"/>
                <w:color w:val="002060"/>
                <w:sz w:val="26"/>
                <w:szCs w:val="26"/>
                <w:shd w:val="clear" w:color="auto" w:fill="FFFFFF"/>
              </w:rPr>
              <w:t>Open Access Macedonian J of Medical Sciences</w:t>
            </w:r>
            <w:r w:rsidR="00976DA0" w:rsidRPr="00643723">
              <w:rPr>
                <w:rFonts w:ascii="Perpetua" w:hAnsi="Perpetua"/>
                <w:color w:val="002060"/>
                <w:sz w:val="26"/>
                <w:szCs w:val="26"/>
              </w:rPr>
              <w:t xml:space="preserve"> </w:t>
            </w:r>
            <w:hyperlink r:id="rId48" w:history="1">
              <w:r w:rsidR="00B15CA6" w:rsidRPr="00643723">
                <w:rPr>
                  <w:rStyle w:val="Hyperlink"/>
                  <w:rFonts w:ascii="Perpetua" w:hAnsi="Perpetua" w:cs="Segoe UI"/>
                  <w:color w:val="0070C0"/>
                  <w:sz w:val="26"/>
                  <w:szCs w:val="26"/>
                </w:rPr>
                <w:t>https://doi.org/10.3889/oamjms.2021.5638</w:t>
              </w:r>
            </w:hyperlink>
            <w:r w:rsidR="00B15CA6" w:rsidRPr="00643723">
              <w:rPr>
                <w:rStyle w:val="value"/>
                <w:rFonts w:ascii="Perpetua" w:hAnsi="Perpetua" w:cs="Segoe UI"/>
                <w:sz w:val="26"/>
                <w:szCs w:val="26"/>
                <w:shd w:val="clear" w:color="auto" w:fill="FFFFFF"/>
              </w:rPr>
              <w:t xml:space="preserve"> </w:t>
            </w:r>
            <w:hyperlink r:id="rId49" w:history="1">
              <w:r w:rsidR="00B15CA6" w:rsidRPr="00643723">
                <w:rPr>
                  <w:rStyle w:val="Hyperlink"/>
                  <w:rFonts w:ascii="Perpetua" w:hAnsi="Perpetua"/>
                  <w:sz w:val="26"/>
                  <w:szCs w:val="26"/>
                  <w:shd w:val="clear" w:color="auto" w:fill="FFFFFF"/>
                </w:rPr>
                <w:t>https://oamjms.eu/index.php/mjms/article/view/5638</w:t>
              </w:r>
            </w:hyperlink>
          </w:p>
          <w:p w:rsidR="00271BA0" w:rsidRPr="00643723" w:rsidRDefault="00271BA0" w:rsidP="00271BA0">
            <w:pPr>
              <w:rPr>
                <w:rFonts w:ascii="Perpetua" w:hAnsi="Perpetua"/>
                <w:sz w:val="26"/>
                <w:szCs w:val="26"/>
              </w:rPr>
            </w:pPr>
          </w:p>
          <w:p w:rsidR="0070628C" w:rsidRPr="00643723" w:rsidRDefault="008F540E" w:rsidP="00854851">
            <w:pPr>
              <w:pStyle w:val="Heading2"/>
              <w:numPr>
                <w:ilvl w:val="0"/>
                <w:numId w:val="15"/>
              </w:numPr>
              <w:shd w:val="clear" w:color="auto" w:fill="FFFFFF"/>
              <w:spacing w:before="0" w:after="0"/>
              <w:rPr>
                <w:rStyle w:val="Hyperlink"/>
                <w:rFonts w:ascii="Perpetua" w:hAnsi="Perpetua"/>
                <w:sz w:val="26"/>
                <w:szCs w:val="26"/>
                <w:shd w:val="clear" w:color="auto" w:fill="FFFFFF"/>
              </w:rPr>
            </w:pPr>
            <w:r w:rsidRPr="00643723">
              <w:rPr>
                <w:rFonts w:ascii="Perpetua" w:hAnsi="Perpetua"/>
                <w:color w:val="111111"/>
                <w:sz w:val="26"/>
                <w:szCs w:val="26"/>
                <w:u w:val="single"/>
                <w:bdr w:val="none" w:sz="0" w:space="0" w:color="auto" w:frame="1"/>
              </w:rPr>
              <w:t>Tarek Tawfik Amin</w:t>
            </w:r>
            <w:r w:rsidRPr="00643723">
              <w:rPr>
                <w:rFonts w:ascii="Perpetua" w:hAnsi="Perpetua"/>
                <w:color w:val="111111"/>
                <w:sz w:val="26"/>
                <w:szCs w:val="26"/>
              </w:rPr>
              <w:t xml:space="preserve"> and </w:t>
            </w:r>
            <w:r w:rsidRPr="00643723">
              <w:rPr>
                <w:rFonts w:ascii="Perpetua" w:hAnsi="Perpetua"/>
                <w:color w:val="111111"/>
                <w:sz w:val="26"/>
                <w:szCs w:val="26"/>
                <w:bdr w:val="none" w:sz="0" w:space="0" w:color="auto" w:frame="1"/>
              </w:rPr>
              <w:t>Doaa Oraby</w:t>
            </w:r>
            <w:r w:rsidRPr="00643723">
              <w:rPr>
                <w:rFonts w:ascii="Perpetua" w:hAnsi="Perpetua"/>
                <w:color w:val="111111"/>
                <w:sz w:val="26"/>
                <w:szCs w:val="26"/>
              </w:rPr>
              <w:t xml:space="preserve">. </w:t>
            </w:r>
            <w:r w:rsidRPr="00643723">
              <w:rPr>
                <w:rFonts w:ascii="Perpetua" w:hAnsi="Perpetua"/>
                <w:color w:val="111111"/>
                <w:sz w:val="26"/>
                <w:szCs w:val="26"/>
                <w:shd w:val="clear" w:color="auto" w:fill="FFFFFF"/>
              </w:rPr>
              <w:t>Covid 19 and the expected baby boom. (</w:t>
            </w:r>
            <w:r w:rsidR="004A04DF" w:rsidRPr="00643723">
              <w:rPr>
                <w:rFonts w:ascii="Perpetua" w:hAnsi="Perpetua"/>
                <w:color w:val="111111"/>
                <w:sz w:val="26"/>
                <w:szCs w:val="26"/>
                <w:shd w:val="clear" w:color="auto" w:fill="FFFFFF"/>
              </w:rPr>
              <w:t xml:space="preserve">Knowledge </w:t>
            </w:r>
            <w:r w:rsidRPr="00643723">
              <w:rPr>
                <w:rFonts w:ascii="Perpetua" w:hAnsi="Perpetua"/>
                <w:color w:val="111111"/>
                <w:sz w:val="26"/>
                <w:szCs w:val="26"/>
                <w:shd w:val="clear" w:color="auto" w:fill="FFFFFF"/>
              </w:rPr>
              <w:t xml:space="preserve">brief). </w:t>
            </w:r>
            <w:r w:rsidR="0039568B" w:rsidRPr="00643723">
              <w:rPr>
                <w:rFonts w:ascii="Perpetua" w:hAnsi="Perpetua"/>
                <w:color w:val="111111"/>
                <w:sz w:val="26"/>
                <w:szCs w:val="26"/>
                <w:shd w:val="clear" w:color="auto" w:fill="FFFFFF"/>
              </w:rPr>
              <w:t xml:space="preserve">December 2020. </w:t>
            </w:r>
            <w:hyperlink r:id="rId50" w:history="1">
              <w:r w:rsidR="0039568B" w:rsidRPr="00643723">
                <w:rPr>
                  <w:rStyle w:val="Hyperlink"/>
                  <w:rFonts w:ascii="Perpetua" w:hAnsi="Perpetua"/>
                  <w:sz w:val="26"/>
                  <w:szCs w:val="26"/>
                  <w:shd w:val="clear" w:color="auto" w:fill="FFFFFF"/>
                </w:rPr>
                <w:t>https://www.researchgate.net/publication/342689941_Covid_19_and_the_expected_baby_boom</w:t>
              </w:r>
            </w:hyperlink>
          </w:p>
          <w:p w:rsidR="0079161A" w:rsidRPr="00643723" w:rsidRDefault="0079161A" w:rsidP="0079161A">
            <w:pPr>
              <w:rPr>
                <w:rFonts w:ascii="Perpetua" w:hAnsi="Perpetua"/>
                <w:sz w:val="26"/>
                <w:szCs w:val="26"/>
              </w:rPr>
            </w:pPr>
          </w:p>
          <w:p w:rsidR="0087768F" w:rsidRDefault="000E2D84" w:rsidP="0087768F">
            <w:pPr>
              <w:pStyle w:val="Heading2"/>
              <w:numPr>
                <w:ilvl w:val="0"/>
                <w:numId w:val="15"/>
              </w:numPr>
              <w:shd w:val="clear" w:color="auto" w:fill="FFFFFF"/>
              <w:spacing w:before="0" w:after="0"/>
              <w:rPr>
                <w:rStyle w:val="Hyperlink"/>
                <w:rFonts w:ascii="Perpetua" w:hAnsi="Perpetua"/>
                <w:sz w:val="26"/>
                <w:szCs w:val="26"/>
              </w:rPr>
            </w:pPr>
            <w:r w:rsidRPr="00643723">
              <w:rPr>
                <w:rFonts w:ascii="Perpetua" w:eastAsia="Batang" w:hAnsi="Perpetua" w:cstheme="majorBidi"/>
                <w:b w:val="0"/>
                <w:bCs w:val="0"/>
                <w:color w:val="363636"/>
                <w:sz w:val="26"/>
                <w:szCs w:val="26"/>
                <w:shd w:val="clear" w:color="auto" w:fill="FFFFFF"/>
              </w:rPr>
              <w:t>Khalil</w:t>
            </w:r>
            <w:r w:rsidR="00DA04BF" w:rsidRPr="00643723">
              <w:rPr>
                <w:rFonts w:ascii="Perpetua" w:eastAsia="Batang" w:hAnsi="Perpetua" w:cstheme="majorBidi"/>
                <w:b w:val="0"/>
                <w:bCs w:val="0"/>
                <w:color w:val="363636"/>
                <w:sz w:val="26"/>
                <w:szCs w:val="26"/>
                <w:shd w:val="clear" w:color="auto" w:fill="FFFFFF"/>
              </w:rPr>
              <w:t xml:space="preserve"> MA, Yasser M. </w:t>
            </w:r>
            <w:r w:rsidRPr="00643723">
              <w:rPr>
                <w:rFonts w:ascii="Perpetua" w:eastAsia="Batang" w:hAnsi="Perpetua" w:cstheme="majorBidi"/>
                <w:b w:val="0"/>
                <w:bCs w:val="0"/>
                <w:color w:val="363636"/>
                <w:sz w:val="26"/>
                <w:szCs w:val="26"/>
                <w:shd w:val="clear" w:color="auto" w:fill="FFFFFF"/>
              </w:rPr>
              <w:t>Mohamed A</w:t>
            </w:r>
            <w:r w:rsidR="00DA04BF" w:rsidRPr="00643723">
              <w:rPr>
                <w:rFonts w:ascii="Perpetua" w:eastAsia="Batang" w:hAnsi="Perpetua" w:cstheme="majorBidi"/>
                <w:b w:val="0"/>
                <w:bCs w:val="0"/>
                <w:color w:val="363636"/>
                <w:sz w:val="26"/>
                <w:szCs w:val="26"/>
                <w:shd w:val="clear" w:color="auto" w:fill="FFFFFF"/>
              </w:rPr>
              <w:t xml:space="preserve"> M</w:t>
            </w:r>
            <w:r w:rsidRPr="00643723">
              <w:rPr>
                <w:rFonts w:ascii="Perpetua" w:eastAsia="Batang" w:hAnsi="Perpetua" w:cstheme="majorBidi"/>
                <w:color w:val="363636"/>
                <w:sz w:val="26"/>
                <w:szCs w:val="26"/>
                <w:shd w:val="clear" w:color="auto" w:fill="FFFFFF"/>
              </w:rPr>
              <w:t xml:space="preserve">, </w:t>
            </w:r>
            <w:r w:rsidRPr="00643723">
              <w:rPr>
                <w:rFonts w:ascii="Perpetua" w:eastAsia="Batang" w:hAnsi="Perpetua" w:cstheme="majorBidi"/>
                <w:color w:val="363636"/>
                <w:sz w:val="26"/>
                <w:szCs w:val="26"/>
                <w:u w:val="single"/>
                <w:shd w:val="clear" w:color="auto" w:fill="FFFFFF"/>
              </w:rPr>
              <w:t>Amin</w:t>
            </w:r>
            <w:r w:rsidR="00DA04BF" w:rsidRPr="00643723">
              <w:rPr>
                <w:rFonts w:ascii="Perpetua" w:eastAsia="Batang" w:hAnsi="Perpetua" w:cstheme="majorBidi"/>
                <w:color w:val="363636"/>
                <w:sz w:val="26"/>
                <w:szCs w:val="26"/>
                <w:u w:val="single"/>
                <w:shd w:val="clear" w:color="auto" w:fill="FFFFFF"/>
              </w:rPr>
              <w:t xml:space="preserve"> TT</w:t>
            </w:r>
            <w:r w:rsidR="00DA04BF" w:rsidRPr="00643723">
              <w:rPr>
                <w:rFonts w:ascii="Perpetua" w:eastAsia="Batang" w:hAnsi="Perpetua" w:cstheme="majorBidi"/>
                <w:color w:val="363636"/>
                <w:sz w:val="26"/>
                <w:szCs w:val="26"/>
                <w:shd w:val="clear" w:color="auto" w:fill="FFFFFF"/>
              </w:rPr>
              <w:t xml:space="preserve">, </w:t>
            </w:r>
            <w:r w:rsidRPr="00643723">
              <w:rPr>
                <w:rFonts w:ascii="Perpetua" w:eastAsia="Batang" w:hAnsi="Perpetua" w:cstheme="majorBidi"/>
                <w:color w:val="363636"/>
                <w:sz w:val="26"/>
                <w:szCs w:val="26"/>
                <w:shd w:val="clear" w:color="auto" w:fill="FFFFFF"/>
              </w:rPr>
              <w:t>Thaalab</w:t>
            </w:r>
            <w:r w:rsidR="00DA04BF" w:rsidRPr="00643723">
              <w:rPr>
                <w:rFonts w:ascii="Perpetua" w:eastAsia="Batang" w:hAnsi="Perpetua" w:cstheme="majorBidi"/>
                <w:color w:val="363636"/>
                <w:sz w:val="26"/>
                <w:szCs w:val="26"/>
                <w:shd w:val="clear" w:color="auto" w:fill="FFFFFF"/>
              </w:rPr>
              <w:t xml:space="preserve"> MM</w:t>
            </w:r>
            <w:r w:rsidRPr="00643723">
              <w:rPr>
                <w:rFonts w:ascii="Perpetua" w:eastAsia="Batang" w:hAnsi="Perpetua" w:cstheme="majorBidi"/>
                <w:color w:val="363636"/>
                <w:sz w:val="26"/>
                <w:szCs w:val="26"/>
                <w:shd w:val="clear" w:color="auto" w:fill="FFFFFF"/>
              </w:rPr>
              <w:t>. Comparison of Euro score II (European system for cardiac operative risk evaluation) and STS (society of thoracic surgery) risk models in predicting outcomes of cardiac surgery in Egyptian cardiac patients</w:t>
            </w:r>
            <w:r w:rsidR="00640D56" w:rsidRPr="00643723">
              <w:rPr>
                <w:rFonts w:ascii="Perpetua" w:eastAsia="Batang" w:hAnsi="Perpetua" w:cstheme="majorBidi"/>
                <w:color w:val="363636"/>
                <w:sz w:val="26"/>
                <w:szCs w:val="26"/>
                <w:shd w:val="clear" w:color="auto" w:fill="FFFFFF"/>
              </w:rPr>
              <w:t>.</w:t>
            </w:r>
            <w:r w:rsidR="004A04DF" w:rsidRPr="00643723">
              <w:rPr>
                <w:rFonts w:ascii="Perpetua" w:eastAsia="Batang" w:hAnsi="Perpetua" w:cstheme="majorBidi"/>
                <w:color w:val="363636"/>
                <w:sz w:val="26"/>
                <w:szCs w:val="26"/>
                <w:shd w:val="clear" w:color="auto" w:fill="FFFFFF"/>
              </w:rPr>
              <w:t xml:space="preserve"> </w:t>
            </w:r>
            <w:r w:rsidR="004A04DF" w:rsidRPr="00643723">
              <w:rPr>
                <w:rFonts w:ascii="Perpetua" w:hAnsi="Perpetua"/>
                <w:color w:val="002060"/>
                <w:sz w:val="26"/>
                <w:szCs w:val="26"/>
              </w:rPr>
              <w:t>J Critical Reviews</w:t>
            </w:r>
            <w:r w:rsidRPr="00643723">
              <w:rPr>
                <w:rFonts w:ascii="Perpetua" w:eastAsia="Batang" w:hAnsi="Perpetua"/>
                <w:color w:val="002060"/>
                <w:sz w:val="26"/>
                <w:szCs w:val="26"/>
                <w:shd w:val="clear" w:color="auto" w:fill="FFFFFF"/>
              </w:rPr>
              <w:t>. </w:t>
            </w:r>
            <w:hyperlink r:id="rId51" w:history="1">
              <w:r w:rsidRPr="00643723">
                <w:rPr>
                  <w:rStyle w:val="Hyperlink"/>
                  <w:rFonts w:ascii="Perpetua" w:eastAsia="Batang" w:hAnsi="Perpetua"/>
                  <w:color w:val="000000" w:themeColor="text1"/>
                  <w:sz w:val="26"/>
                  <w:szCs w:val="26"/>
                  <w:u w:val="none"/>
                </w:rPr>
                <w:t>2020; 7(7)</w:t>
              </w:r>
            </w:hyperlink>
            <w:r w:rsidRPr="00643723">
              <w:rPr>
                <w:rFonts w:ascii="Perpetua" w:eastAsia="Batang" w:hAnsi="Perpetua"/>
                <w:color w:val="000000" w:themeColor="text1"/>
                <w:sz w:val="26"/>
                <w:szCs w:val="26"/>
                <w:shd w:val="clear" w:color="auto" w:fill="FFFFFF"/>
              </w:rPr>
              <w:t>: 3837-3842. doi: </w:t>
            </w:r>
            <w:hyperlink r:id="rId52" w:tgtFrame="_blank" w:history="1">
              <w:r w:rsidRPr="00643723">
                <w:rPr>
                  <w:rStyle w:val="Hyperlink"/>
                  <w:rFonts w:ascii="Perpetua" w:eastAsia="Batang" w:hAnsi="Perpetua"/>
                  <w:color w:val="000000" w:themeColor="text1"/>
                  <w:sz w:val="26"/>
                  <w:szCs w:val="26"/>
                  <w:u w:val="none"/>
                  <w:shd w:val="clear" w:color="auto" w:fill="FFFFFF"/>
                </w:rPr>
                <w:t>10.31838/jcr.07.7.336</w:t>
              </w:r>
            </w:hyperlink>
            <w:r w:rsidR="008F540E" w:rsidRPr="00643723">
              <w:rPr>
                <w:rFonts w:ascii="Perpetua" w:hAnsi="Perpetua"/>
                <w:sz w:val="26"/>
                <w:szCs w:val="26"/>
              </w:rPr>
              <w:t xml:space="preserve"> </w:t>
            </w:r>
            <w:hyperlink r:id="rId53" w:history="1">
              <w:r w:rsidR="008F540E" w:rsidRPr="00643723">
                <w:rPr>
                  <w:rStyle w:val="Hyperlink"/>
                  <w:rFonts w:ascii="Perpetua" w:hAnsi="Perpetua"/>
                  <w:sz w:val="26"/>
                  <w:szCs w:val="26"/>
                </w:rPr>
                <w:t>http://www.jcreview.com/?mno=136573</w:t>
              </w:r>
            </w:hyperlink>
          </w:p>
          <w:p w:rsidR="004E2BCC" w:rsidRDefault="004E2BCC" w:rsidP="004E2BCC"/>
          <w:p w:rsidR="004E2BCC" w:rsidRPr="004E2BCC" w:rsidRDefault="004E2BCC" w:rsidP="004E2BCC"/>
          <w:p w:rsidR="00E83CAD" w:rsidRPr="00643723" w:rsidRDefault="00E83CAD" w:rsidP="00E83CAD">
            <w:pPr>
              <w:rPr>
                <w:rFonts w:ascii="Perpetua" w:hAnsi="Perpetua"/>
                <w:sz w:val="26"/>
                <w:szCs w:val="26"/>
              </w:rPr>
            </w:pPr>
          </w:p>
          <w:p w:rsidR="00925CA1" w:rsidRPr="00925CA1" w:rsidRDefault="00425D03" w:rsidP="00854851">
            <w:pPr>
              <w:pStyle w:val="Heading2"/>
              <w:numPr>
                <w:ilvl w:val="0"/>
                <w:numId w:val="15"/>
              </w:numPr>
              <w:shd w:val="clear" w:color="auto" w:fill="FFFFFF"/>
              <w:spacing w:before="0" w:after="0"/>
              <w:rPr>
                <w:rStyle w:val="Hyperlink"/>
                <w:rFonts w:ascii="Perpetua" w:hAnsi="Perpetua"/>
                <w:color w:val="777777"/>
                <w:sz w:val="26"/>
                <w:szCs w:val="26"/>
                <w:u w:val="none"/>
              </w:rPr>
            </w:pPr>
            <w:r w:rsidRPr="00643723">
              <w:rPr>
                <w:rFonts w:ascii="Perpetua" w:hAnsi="Perpetua"/>
                <w:color w:val="111111"/>
                <w:sz w:val="26"/>
                <w:szCs w:val="26"/>
              </w:rPr>
              <w:t xml:space="preserve">Amin TT. Inferential Statistics, </w:t>
            </w:r>
            <w:r w:rsidRPr="00643723">
              <w:rPr>
                <w:rFonts w:ascii="Perpetua" w:hAnsi="Perpetua"/>
                <w:color w:val="777777"/>
                <w:sz w:val="26"/>
                <w:szCs w:val="26"/>
              </w:rPr>
              <w:t>March 2019 DOI: </w:t>
            </w:r>
            <w:hyperlink r:id="rId54" w:tgtFrame="_blank" w:history="1">
              <w:r w:rsidRPr="00643723">
                <w:rPr>
                  <w:rStyle w:val="Hyperlink"/>
                  <w:rFonts w:ascii="Perpetua" w:hAnsi="Perpetua"/>
                  <w:sz w:val="26"/>
                  <w:szCs w:val="26"/>
                  <w:bdr w:val="none" w:sz="0" w:space="0" w:color="auto" w:frame="1"/>
                </w:rPr>
                <w:t>10.13140/RG.2.2.26024.62725</w:t>
              </w:r>
            </w:hyperlink>
            <w:r w:rsidRPr="00643723">
              <w:rPr>
                <w:rFonts w:ascii="Perpetua" w:hAnsi="Perpetua"/>
                <w:color w:val="777777"/>
                <w:sz w:val="26"/>
                <w:szCs w:val="26"/>
              </w:rPr>
              <w:t xml:space="preserve">  </w:t>
            </w:r>
            <w:hyperlink r:id="rId55" w:history="1">
              <w:r w:rsidRPr="00643723">
                <w:rPr>
                  <w:rStyle w:val="Hyperlink"/>
                  <w:rFonts w:ascii="Perpetua" w:hAnsi="Perpetua"/>
                  <w:sz w:val="26"/>
                  <w:szCs w:val="26"/>
                </w:rPr>
                <w:t>https://www.researchgate.net/publication/331874135_Inferential_Statistics</w:t>
              </w:r>
            </w:hyperlink>
          </w:p>
          <w:p w:rsidR="00E83CAD" w:rsidRPr="00657157" w:rsidRDefault="00425D03" w:rsidP="00657157">
            <w:pPr>
              <w:pStyle w:val="Heading2"/>
              <w:shd w:val="clear" w:color="auto" w:fill="FFFFFF"/>
              <w:spacing w:before="0" w:after="0"/>
              <w:ind w:left="360"/>
              <w:rPr>
                <w:rFonts w:ascii="Perpetua" w:hAnsi="Perpetua"/>
                <w:color w:val="777777"/>
                <w:sz w:val="26"/>
                <w:szCs w:val="26"/>
              </w:rPr>
            </w:pPr>
            <w:r w:rsidRPr="00643723">
              <w:rPr>
                <w:rFonts w:ascii="Perpetua" w:hAnsi="Perpetua"/>
                <w:color w:val="777777"/>
                <w:sz w:val="26"/>
                <w:szCs w:val="26"/>
              </w:rPr>
              <w:t xml:space="preserve"> </w:t>
            </w:r>
          </w:p>
          <w:p w:rsidR="00B15CA6" w:rsidRPr="00643723" w:rsidRDefault="00681FF7" w:rsidP="00854851">
            <w:pPr>
              <w:pStyle w:val="Heading2"/>
              <w:numPr>
                <w:ilvl w:val="0"/>
                <w:numId w:val="15"/>
              </w:numPr>
              <w:shd w:val="clear" w:color="auto" w:fill="FFFFFF"/>
              <w:spacing w:before="0" w:after="0"/>
              <w:rPr>
                <w:rFonts w:ascii="Perpetua" w:hAnsi="Perpetua" w:cs="Times New Roman"/>
                <w:color w:val="222222"/>
                <w:sz w:val="26"/>
                <w:szCs w:val="26"/>
                <w:shd w:val="clear" w:color="auto" w:fill="FFFFFF"/>
              </w:rPr>
            </w:pPr>
            <w:r w:rsidRPr="00643723">
              <w:rPr>
                <w:rFonts w:ascii="Perpetua" w:hAnsi="Perpetua" w:cs="Times New Roman"/>
                <w:b w:val="0"/>
                <w:bCs w:val="0"/>
                <w:color w:val="000000"/>
                <w:sz w:val="26"/>
                <w:szCs w:val="26"/>
              </w:rPr>
              <w:t>Kamal N. Khairy W</w:t>
            </w:r>
            <w:r w:rsidR="00F6578C" w:rsidRPr="00643723">
              <w:rPr>
                <w:rFonts w:ascii="Perpetua" w:hAnsi="Perpetua" w:cs="Times New Roman"/>
                <w:b w:val="0"/>
                <w:bCs w:val="0"/>
                <w:color w:val="000000"/>
                <w:sz w:val="26"/>
                <w:szCs w:val="26"/>
              </w:rPr>
              <w:t>,</w:t>
            </w:r>
            <w:r w:rsidRPr="00643723">
              <w:rPr>
                <w:rFonts w:ascii="Perpetua" w:hAnsi="Perpetua" w:cs="Times New Roman"/>
                <w:color w:val="000000"/>
                <w:sz w:val="26"/>
                <w:szCs w:val="26"/>
                <w:u w:val="single"/>
              </w:rPr>
              <w:t xml:space="preserve"> Amin TT</w:t>
            </w:r>
            <w:r w:rsidRPr="00643723">
              <w:rPr>
                <w:rFonts w:ascii="Perpetua" w:hAnsi="Perpetua" w:cs="Times New Roman"/>
                <w:color w:val="000000"/>
                <w:sz w:val="26"/>
                <w:szCs w:val="26"/>
              </w:rPr>
              <w:t xml:space="preserve">. </w:t>
            </w:r>
            <w:r w:rsidRPr="00643723">
              <w:rPr>
                <w:rFonts w:ascii="Perpetua" w:hAnsi="Perpetua" w:cs="Times New Roman"/>
                <w:color w:val="222222"/>
                <w:sz w:val="26"/>
                <w:szCs w:val="26"/>
                <w:shd w:val="clear" w:color="auto" w:fill="FFFFFF"/>
              </w:rPr>
              <w:t>A multi-sectoral intervention model to</w:t>
            </w:r>
            <w:r w:rsidRPr="00643723">
              <w:rPr>
                <w:rFonts w:ascii="Perpetua" w:hAnsi="Perpetua" w:cs="Times New Roman"/>
                <w:color w:val="222222"/>
                <w:sz w:val="26"/>
                <w:szCs w:val="26"/>
              </w:rPr>
              <w:t xml:space="preserve"> </w:t>
            </w:r>
            <w:r w:rsidRPr="00643723">
              <w:rPr>
                <w:rFonts w:ascii="Perpetua" w:hAnsi="Perpetua" w:cs="Times New Roman"/>
                <w:color w:val="222222"/>
                <w:sz w:val="26"/>
                <w:szCs w:val="26"/>
                <w:shd w:val="clear" w:color="auto" w:fill="FFFFFF"/>
              </w:rPr>
              <w:t>scale up family planning services utilization at the primary health care</w:t>
            </w:r>
            <w:r w:rsidRPr="00643723">
              <w:rPr>
                <w:rFonts w:ascii="Perpetua" w:hAnsi="Perpetua" w:cs="Times New Roman"/>
                <w:color w:val="222222"/>
                <w:sz w:val="26"/>
                <w:szCs w:val="26"/>
              </w:rPr>
              <w:t xml:space="preserve"> </w:t>
            </w:r>
            <w:r w:rsidRPr="00643723">
              <w:rPr>
                <w:rFonts w:ascii="Perpetua" w:hAnsi="Perpetua" w:cs="Times New Roman"/>
                <w:color w:val="222222"/>
                <w:sz w:val="26"/>
                <w:szCs w:val="26"/>
                <w:shd w:val="clear" w:color="auto" w:fill="FFFFFF"/>
              </w:rPr>
              <w:t xml:space="preserve">level: evidence from a priority district, Fayoum </w:t>
            </w:r>
            <w:r w:rsidR="00C26B61" w:rsidRPr="00643723">
              <w:rPr>
                <w:rFonts w:ascii="Perpetua" w:hAnsi="Perpetua" w:cs="Times New Roman"/>
                <w:color w:val="222222"/>
                <w:sz w:val="26"/>
                <w:szCs w:val="26"/>
                <w:shd w:val="clear" w:color="auto" w:fill="FFFFFF"/>
              </w:rPr>
              <w:t>governorate</w:t>
            </w:r>
            <w:r w:rsidR="0039568B" w:rsidRPr="00643723">
              <w:rPr>
                <w:rFonts w:ascii="Perpetua" w:hAnsi="Perpetua" w:cs="Times New Roman"/>
                <w:color w:val="222222"/>
                <w:sz w:val="26"/>
                <w:szCs w:val="26"/>
                <w:shd w:val="clear" w:color="auto" w:fill="FFFFFF"/>
              </w:rPr>
              <w:t>.</w:t>
            </w:r>
            <w:r w:rsidR="00C26B61" w:rsidRPr="00643723">
              <w:rPr>
                <w:rFonts w:ascii="Perpetua" w:hAnsi="Perpetua" w:cs="Times New Roman"/>
                <w:color w:val="222222"/>
                <w:sz w:val="26"/>
                <w:szCs w:val="26"/>
                <w:shd w:val="clear" w:color="auto" w:fill="FFFFFF"/>
              </w:rPr>
              <w:t xml:space="preserve"> </w:t>
            </w:r>
            <w:r w:rsidRPr="00643723">
              <w:rPr>
                <w:rFonts w:ascii="Perpetua" w:hAnsi="Perpetua" w:cs="Times New Roman"/>
                <w:color w:val="002060"/>
                <w:sz w:val="26"/>
                <w:szCs w:val="26"/>
                <w:shd w:val="clear" w:color="auto" w:fill="FFFFFF"/>
              </w:rPr>
              <w:t>Italian J of Epidemiology, Bios</w:t>
            </w:r>
            <w:r w:rsidR="00C26B61" w:rsidRPr="00643723">
              <w:rPr>
                <w:rFonts w:ascii="Perpetua" w:hAnsi="Perpetua" w:cs="Times New Roman"/>
                <w:color w:val="002060"/>
                <w:sz w:val="26"/>
                <w:szCs w:val="26"/>
                <w:shd w:val="clear" w:color="auto" w:fill="FFFFFF"/>
              </w:rPr>
              <w:t>tatistics and Public Health</w:t>
            </w:r>
            <w:r w:rsidR="0087297B" w:rsidRPr="00643723">
              <w:rPr>
                <w:rFonts w:ascii="Perpetua" w:hAnsi="Perpetua" w:cs="Times New Roman"/>
                <w:color w:val="222222"/>
                <w:sz w:val="26"/>
                <w:szCs w:val="26"/>
                <w:shd w:val="clear" w:color="auto" w:fill="FFFFFF"/>
              </w:rPr>
              <w:t>,</w:t>
            </w:r>
            <w:r w:rsidR="004056C7" w:rsidRPr="00643723">
              <w:rPr>
                <w:rFonts w:ascii="Perpetua" w:hAnsi="Perpetua" w:cs="Times New Roman"/>
                <w:color w:val="222222"/>
                <w:sz w:val="26"/>
                <w:szCs w:val="26"/>
                <w:shd w:val="clear" w:color="auto" w:fill="FFFFFF"/>
              </w:rPr>
              <w:t xml:space="preserve"> 16.</w:t>
            </w:r>
            <w:r w:rsidRPr="00643723">
              <w:rPr>
                <w:rFonts w:ascii="Perpetua" w:hAnsi="Perpetua" w:cs="Times New Roman"/>
                <w:color w:val="222222"/>
                <w:sz w:val="26"/>
                <w:szCs w:val="26"/>
                <w:shd w:val="clear" w:color="auto" w:fill="FFFFFF"/>
              </w:rPr>
              <w:t xml:space="preserve"> 2019.</w:t>
            </w:r>
            <w:r w:rsidR="00826046" w:rsidRPr="00643723">
              <w:rPr>
                <w:rFonts w:ascii="Perpetua" w:hAnsi="Perpetua" w:cs="Times New Roman"/>
                <w:color w:val="222222"/>
                <w:sz w:val="26"/>
                <w:szCs w:val="26"/>
                <w:shd w:val="clear" w:color="auto" w:fill="FFFFFF"/>
              </w:rPr>
              <w:t xml:space="preserve"> </w:t>
            </w:r>
            <w:r w:rsidR="00C26B61" w:rsidRPr="00643723">
              <w:rPr>
                <w:rFonts w:ascii="Perpetua" w:hAnsi="Perpetua" w:cs="Times New Roman"/>
                <w:color w:val="222222"/>
                <w:sz w:val="26"/>
                <w:szCs w:val="26"/>
                <w:shd w:val="clear" w:color="auto" w:fill="FFFFFF"/>
              </w:rPr>
              <w:t xml:space="preserve"> </w:t>
            </w:r>
            <w:hyperlink r:id="rId56" w:history="1">
              <w:r w:rsidR="00C26B61" w:rsidRPr="00643723">
                <w:rPr>
                  <w:rStyle w:val="Hyperlink"/>
                  <w:rFonts w:ascii="Perpetua" w:hAnsi="Perpetua"/>
                  <w:sz w:val="26"/>
                  <w:szCs w:val="26"/>
                </w:rPr>
                <w:t>https://ebph.it/article/view/12990</w:t>
              </w:r>
            </w:hyperlink>
            <w:r w:rsidR="00C26B61" w:rsidRPr="00643723">
              <w:rPr>
                <w:rFonts w:ascii="Perpetua" w:hAnsi="Perpetua" w:cs="Times New Roman"/>
                <w:color w:val="222222"/>
                <w:sz w:val="26"/>
                <w:szCs w:val="26"/>
                <w:shd w:val="clear" w:color="auto" w:fill="FFFFFF"/>
              </w:rPr>
              <w:t xml:space="preserve"> </w:t>
            </w:r>
          </w:p>
          <w:p w:rsidR="00E83CAD" w:rsidRPr="00643723" w:rsidRDefault="00E83CAD" w:rsidP="00E83CAD">
            <w:pPr>
              <w:rPr>
                <w:rFonts w:ascii="Perpetua" w:hAnsi="Perpetua"/>
                <w:sz w:val="26"/>
                <w:szCs w:val="26"/>
              </w:rPr>
            </w:pPr>
          </w:p>
          <w:p w:rsidR="00B54225" w:rsidRDefault="000E4811" w:rsidP="00E47C1B">
            <w:pPr>
              <w:pStyle w:val="Heading2"/>
              <w:numPr>
                <w:ilvl w:val="0"/>
                <w:numId w:val="15"/>
              </w:numPr>
              <w:shd w:val="clear" w:color="auto" w:fill="FFFFFF"/>
              <w:spacing w:before="0" w:after="0"/>
              <w:rPr>
                <w:rStyle w:val="Hyperlink"/>
                <w:rFonts w:ascii="Perpetua" w:hAnsi="Perpetua" w:cs="Calibri"/>
                <w:sz w:val="26"/>
                <w:szCs w:val="26"/>
              </w:rPr>
            </w:pPr>
            <w:r w:rsidRPr="00643723">
              <w:rPr>
                <w:rFonts w:ascii="Perpetua" w:hAnsi="Perpetua" w:cs="Calibri"/>
                <w:b w:val="0"/>
                <w:bCs w:val="0"/>
                <w:color w:val="000000"/>
                <w:sz w:val="26"/>
                <w:szCs w:val="26"/>
              </w:rPr>
              <w:lastRenderedPageBreak/>
              <w:t>Fares S, Sayed M</w:t>
            </w:r>
            <w:r w:rsidR="00C57157" w:rsidRPr="00643723">
              <w:rPr>
                <w:rFonts w:ascii="Perpetua" w:hAnsi="Perpetua" w:cs="Calibri"/>
                <w:b w:val="0"/>
                <w:bCs w:val="0"/>
                <w:color w:val="000000"/>
                <w:sz w:val="26"/>
                <w:szCs w:val="26"/>
              </w:rPr>
              <w:t>, I</w:t>
            </w:r>
            <w:r w:rsidR="00ED1305" w:rsidRPr="00643723">
              <w:rPr>
                <w:rFonts w:ascii="Perpetua" w:hAnsi="Perpetua" w:cs="Calibri"/>
                <w:b w:val="0"/>
                <w:bCs w:val="0"/>
                <w:color w:val="000000"/>
                <w:sz w:val="26"/>
                <w:szCs w:val="26"/>
              </w:rPr>
              <w:t>brahim W</w:t>
            </w:r>
            <w:r w:rsidR="00ED1305" w:rsidRPr="00643723">
              <w:rPr>
                <w:rFonts w:ascii="Perpetua" w:hAnsi="Perpetua" w:cs="Calibri"/>
                <w:color w:val="000000"/>
                <w:sz w:val="26"/>
                <w:szCs w:val="26"/>
              </w:rPr>
              <w:t xml:space="preserve">, </w:t>
            </w:r>
            <w:r w:rsidR="002E1DBF" w:rsidRPr="00643723">
              <w:rPr>
                <w:rFonts w:ascii="Perpetua" w:hAnsi="Perpetua" w:cs="Calibri"/>
                <w:color w:val="000000"/>
                <w:sz w:val="26"/>
                <w:szCs w:val="26"/>
                <w:u w:val="single"/>
              </w:rPr>
              <w:t>T</w:t>
            </w:r>
            <w:r w:rsidR="00C57157" w:rsidRPr="00643723">
              <w:rPr>
                <w:rFonts w:ascii="Perpetua" w:hAnsi="Perpetua" w:cs="Calibri"/>
                <w:color w:val="000000"/>
                <w:sz w:val="26"/>
                <w:szCs w:val="26"/>
                <w:u w:val="single"/>
              </w:rPr>
              <w:t>T</w:t>
            </w:r>
            <w:r w:rsidR="000F453E" w:rsidRPr="00643723">
              <w:rPr>
                <w:rFonts w:ascii="Perpetua" w:hAnsi="Perpetua" w:cs="Calibri"/>
                <w:color w:val="000000"/>
                <w:sz w:val="26"/>
                <w:szCs w:val="26"/>
                <w:u w:val="single"/>
              </w:rPr>
              <w:t xml:space="preserve"> </w:t>
            </w:r>
            <w:r w:rsidR="00ED1305" w:rsidRPr="00643723">
              <w:rPr>
                <w:rFonts w:ascii="Perpetua" w:hAnsi="Perpetua" w:cs="Calibri"/>
                <w:color w:val="000000"/>
                <w:sz w:val="26"/>
                <w:szCs w:val="26"/>
                <w:u w:val="single"/>
              </w:rPr>
              <w:t>Amin</w:t>
            </w:r>
            <w:r w:rsidR="00C06FA9" w:rsidRPr="00643723">
              <w:rPr>
                <w:rFonts w:ascii="Perpetua" w:hAnsi="Perpetua" w:cs="Calibri"/>
                <w:color w:val="000000"/>
                <w:sz w:val="26"/>
                <w:szCs w:val="26"/>
              </w:rPr>
              <w:t>,</w:t>
            </w:r>
            <w:r w:rsidR="00ED1305" w:rsidRPr="00643723">
              <w:rPr>
                <w:rFonts w:ascii="Perpetua" w:hAnsi="Perpetua" w:cs="Calibri"/>
                <w:color w:val="000000"/>
                <w:sz w:val="26"/>
                <w:szCs w:val="26"/>
              </w:rPr>
              <w:t xml:space="preserve"> Eid N. Accuracy of salivary glucose assessment in diagnosis of diabetes and prediabestes. </w:t>
            </w:r>
            <w:r w:rsidR="00ED1305" w:rsidRPr="00643723">
              <w:rPr>
                <w:rFonts w:ascii="Perpetua" w:hAnsi="Perpetua" w:cs="Calibri"/>
                <w:color w:val="002060"/>
                <w:sz w:val="26"/>
                <w:szCs w:val="26"/>
              </w:rPr>
              <w:t>Diabetes &amp; Metabolic Syndrome</w:t>
            </w:r>
            <w:r w:rsidR="0039568B" w:rsidRPr="00643723">
              <w:rPr>
                <w:rFonts w:ascii="Perpetua" w:hAnsi="Perpetua" w:cs="Calibri"/>
                <w:color w:val="002060"/>
                <w:sz w:val="26"/>
                <w:szCs w:val="26"/>
              </w:rPr>
              <w:t>.</w:t>
            </w:r>
            <w:r w:rsidR="00ED1305" w:rsidRPr="00643723">
              <w:rPr>
                <w:rFonts w:ascii="Perpetua" w:hAnsi="Perpetua" w:cs="Calibri"/>
                <w:color w:val="002060"/>
                <w:sz w:val="26"/>
                <w:szCs w:val="26"/>
              </w:rPr>
              <w:t xml:space="preserve"> Clinical Research &amp; </w:t>
            </w:r>
            <w:r w:rsidR="0087297B" w:rsidRPr="00643723">
              <w:rPr>
                <w:rFonts w:ascii="Perpetua" w:hAnsi="Perpetua" w:cs="Calibri"/>
                <w:color w:val="002060"/>
                <w:sz w:val="26"/>
                <w:szCs w:val="26"/>
              </w:rPr>
              <w:t>Reviews.</w:t>
            </w:r>
            <w:r w:rsidR="0087297B" w:rsidRPr="00643723">
              <w:rPr>
                <w:rFonts w:ascii="Perpetua" w:hAnsi="Perpetua" w:cs="Calibri"/>
                <w:color w:val="000000"/>
                <w:sz w:val="26"/>
                <w:szCs w:val="26"/>
              </w:rPr>
              <w:t xml:space="preserve"> 13, (2) 2019:</w:t>
            </w:r>
            <w:r w:rsidR="00ED1305" w:rsidRPr="00643723">
              <w:rPr>
                <w:rFonts w:ascii="Perpetua" w:hAnsi="Perpetua" w:cs="Calibri"/>
                <w:color w:val="000000"/>
                <w:sz w:val="26"/>
                <w:szCs w:val="26"/>
              </w:rPr>
              <w:t xml:space="preserve"> 1543-1547. </w:t>
            </w:r>
            <w:hyperlink r:id="rId57" w:history="1">
              <w:r w:rsidR="0087297B" w:rsidRPr="00643723">
                <w:rPr>
                  <w:rStyle w:val="Hyperlink"/>
                  <w:rFonts w:ascii="Perpetua" w:hAnsi="Perpetua" w:cs="Calibri"/>
                  <w:sz w:val="26"/>
                  <w:szCs w:val="26"/>
                </w:rPr>
                <w:t>https://doi.org/10.1016/j.dsx.2019.03.010</w:t>
              </w:r>
            </w:hyperlink>
            <w:r w:rsidR="0087297B" w:rsidRPr="00643723">
              <w:rPr>
                <w:rFonts w:ascii="Perpetua" w:hAnsi="Perpetua" w:cs="Calibri"/>
                <w:color w:val="000000"/>
                <w:sz w:val="26"/>
                <w:szCs w:val="26"/>
              </w:rPr>
              <w:t xml:space="preserve">  </w:t>
            </w:r>
            <w:r w:rsidR="00ED1305" w:rsidRPr="00643723">
              <w:rPr>
                <w:rFonts w:ascii="Perpetua" w:hAnsi="Perpetua" w:cs="Calibri"/>
                <w:color w:val="000000"/>
                <w:sz w:val="26"/>
                <w:szCs w:val="26"/>
              </w:rPr>
              <w:t xml:space="preserve"> </w:t>
            </w:r>
            <w:hyperlink r:id="rId58" w:history="1">
              <w:r w:rsidR="00ED1305" w:rsidRPr="00643723">
                <w:rPr>
                  <w:rStyle w:val="Hyperlink"/>
                  <w:rFonts w:ascii="Perpetua" w:hAnsi="Perpetua" w:cs="Calibri"/>
                  <w:sz w:val="26"/>
                  <w:szCs w:val="26"/>
                </w:rPr>
                <w:t>https://www.sciencedirect.com/science/article/abs/pii/S187140211930089X</w:t>
              </w:r>
            </w:hyperlink>
          </w:p>
          <w:p w:rsidR="00E905B6" w:rsidRPr="00643723" w:rsidRDefault="00E905B6" w:rsidP="00E905B6">
            <w:pPr>
              <w:rPr>
                <w:rFonts w:ascii="Perpetua" w:hAnsi="Perpetua"/>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DA04BF" w:rsidRPr="00643723"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lastRenderedPageBreak/>
              <w:t xml:space="preserve">Abdelmoaty AM, </w:t>
            </w:r>
            <w:r w:rsidR="00C57157" w:rsidRPr="00643723">
              <w:rPr>
                <w:rFonts w:ascii="Perpetua" w:hAnsi="Perpetua" w:cs="Calibri"/>
                <w:b/>
                <w:bCs/>
                <w:color w:val="000000"/>
                <w:sz w:val="26"/>
                <w:szCs w:val="26"/>
                <w:u w:val="single"/>
              </w:rPr>
              <w:t xml:space="preserve">TT </w:t>
            </w:r>
            <w:r w:rsidRPr="00643723">
              <w:rPr>
                <w:rFonts w:ascii="Perpetua" w:hAnsi="Perpetua" w:cs="Calibri"/>
                <w:b/>
                <w:bCs/>
                <w:color w:val="000000"/>
                <w:sz w:val="26"/>
                <w:szCs w:val="26"/>
                <w:u w:val="single"/>
              </w:rPr>
              <w:t>Amin</w:t>
            </w:r>
            <w:r w:rsidR="0039568B" w:rsidRPr="00643723">
              <w:rPr>
                <w:rFonts w:ascii="Perpetua" w:hAnsi="Perpetua" w:cs="Calibri"/>
                <w:color w:val="000000"/>
                <w:sz w:val="26"/>
                <w:szCs w:val="26"/>
              </w:rPr>
              <w:t>, et al</w:t>
            </w:r>
            <w:r w:rsidR="0039568B" w:rsidRPr="00643723">
              <w:rPr>
                <w:rFonts w:ascii="Perpetua" w:hAnsi="Perpetua" w:cs="Calibri"/>
                <w:b/>
                <w:bCs/>
                <w:color w:val="000000"/>
                <w:sz w:val="26"/>
                <w:szCs w:val="26"/>
              </w:rPr>
              <w:t xml:space="preserve">. </w:t>
            </w:r>
            <w:r w:rsidRPr="00643723">
              <w:rPr>
                <w:rFonts w:ascii="Perpetua" w:hAnsi="Perpetua" w:cs="Calibri"/>
                <w:b/>
                <w:bCs/>
                <w:color w:val="000000"/>
                <w:sz w:val="26"/>
                <w:szCs w:val="26"/>
              </w:rPr>
              <w:t>Complementary Medicines among Egyptian Oncology Patients at a Tertiary Level of Care: Pattern and Motives</w:t>
            </w:r>
            <w:r w:rsidR="004056C7" w:rsidRPr="00643723">
              <w:rPr>
                <w:rFonts w:ascii="Perpetua" w:hAnsi="Perpetua" w:cs="Calibri"/>
                <w:color w:val="000000"/>
                <w:sz w:val="26"/>
                <w:szCs w:val="26"/>
              </w:rPr>
              <w:t>.</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Health Sci</w:t>
            </w:r>
            <w:r w:rsidR="004056C7" w:rsidRPr="00643723">
              <w:rPr>
                <w:rFonts w:ascii="Perpetua" w:hAnsi="Perpetua" w:cs="Calibri"/>
                <w:b/>
                <w:bCs/>
                <w:i/>
                <w:iCs/>
                <w:color w:val="002060"/>
                <w:sz w:val="26"/>
                <w:szCs w:val="26"/>
              </w:rPr>
              <w:t>ence</w:t>
            </w:r>
            <w:r w:rsidRPr="00643723">
              <w:rPr>
                <w:rFonts w:ascii="Perpetua" w:hAnsi="Perpetua" w:cs="Calibri"/>
                <w:b/>
                <w:bCs/>
                <w:i/>
                <w:iCs/>
                <w:color w:val="002060"/>
                <w:sz w:val="26"/>
                <w:szCs w:val="26"/>
              </w:rPr>
              <w:t xml:space="preserve"> J</w:t>
            </w:r>
            <w:r w:rsidR="0087297B" w:rsidRPr="00643723">
              <w:rPr>
                <w:rFonts w:ascii="Perpetua" w:hAnsi="Perpetua" w:cs="Calibri"/>
                <w:color w:val="000000"/>
                <w:sz w:val="26"/>
                <w:szCs w:val="26"/>
              </w:rPr>
              <w:t>.  2018, 12 (</w:t>
            </w:r>
            <w:r w:rsidRPr="00643723">
              <w:rPr>
                <w:rFonts w:ascii="Perpetua" w:hAnsi="Perpetua" w:cs="Calibri"/>
                <w:color w:val="000000"/>
                <w:sz w:val="26"/>
                <w:szCs w:val="26"/>
              </w:rPr>
              <w:t>2</w:t>
            </w:r>
            <w:r w:rsidR="0087297B" w:rsidRPr="00643723">
              <w:rPr>
                <w:rFonts w:ascii="Perpetua" w:hAnsi="Perpetua" w:cs="Calibri"/>
                <w:color w:val="000000"/>
                <w:sz w:val="26"/>
                <w:szCs w:val="26"/>
              </w:rPr>
              <w:t>)</w:t>
            </w:r>
            <w:r w:rsidRPr="00643723">
              <w:rPr>
                <w:rFonts w:ascii="Perpetua" w:hAnsi="Perpetua" w:cs="Calibri"/>
                <w:color w:val="000000"/>
                <w:sz w:val="26"/>
                <w:szCs w:val="26"/>
              </w:rPr>
              <w:t xml:space="preserve">: 561. </w:t>
            </w:r>
            <w:r w:rsidR="00083B98" w:rsidRPr="00643723">
              <w:rPr>
                <w:rFonts w:ascii="Perpetua" w:hAnsi="Perpetua"/>
                <w:sz w:val="26"/>
                <w:szCs w:val="26"/>
              </w:rPr>
              <w:t xml:space="preserve">DOI: 10.21767/1791-809X.1000561 </w:t>
            </w:r>
            <w:r w:rsidR="00826046" w:rsidRPr="00643723">
              <w:rPr>
                <w:rFonts w:ascii="Perpetua" w:hAnsi="Perpetua"/>
                <w:sz w:val="26"/>
                <w:szCs w:val="26"/>
              </w:rPr>
              <w:t xml:space="preserve"> </w:t>
            </w:r>
            <w:hyperlink r:id="rId59" w:history="1">
              <w:r w:rsidR="00826046" w:rsidRPr="00643723">
                <w:rPr>
                  <w:rStyle w:val="Hyperlink"/>
                  <w:rFonts w:ascii="Perpetua" w:hAnsi="Perpetua"/>
                  <w:sz w:val="26"/>
                  <w:szCs w:val="26"/>
                </w:rPr>
                <w:t>https://search.proquest.com/openview/e5ed5bf0de995a8c0e1262ac3ac6e6bf/1?pq-origsite=gscholar&amp;cbl=237822</w:t>
              </w:r>
            </w:hyperlink>
          </w:p>
          <w:p w:rsidR="00ED1305" w:rsidRPr="00643723" w:rsidRDefault="00826046" w:rsidP="00DA04BF">
            <w:pPr>
              <w:pStyle w:val="ListParagraph"/>
              <w:spacing w:line="276" w:lineRule="auto"/>
              <w:ind w:left="360"/>
              <w:rPr>
                <w:rFonts w:ascii="Perpetua" w:hAnsi="Perpetua" w:cs="Calibri"/>
                <w:color w:val="000000"/>
                <w:sz w:val="26"/>
                <w:szCs w:val="26"/>
              </w:rPr>
            </w:pPr>
            <w:r w:rsidRPr="00643723">
              <w:rPr>
                <w:rFonts w:ascii="Perpetua" w:hAnsi="Perpetua"/>
                <w:sz w:val="26"/>
                <w:szCs w:val="26"/>
              </w:rPr>
              <w:t xml:space="preserve"> </w:t>
            </w:r>
            <w:r w:rsidR="00C57157" w:rsidRPr="00643723">
              <w:rPr>
                <w:rFonts w:ascii="Perpetua" w:hAnsi="Perpetua"/>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271BA0" w:rsidRPr="00643723" w:rsidRDefault="00ED1305" w:rsidP="00643723">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TT Amin</w:t>
            </w:r>
            <w:r w:rsidRPr="00643723">
              <w:rPr>
                <w:rFonts w:ascii="Perpetua" w:hAnsi="Perpetua" w:cs="Calibri"/>
                <w:color w:val="000000"/>
                <w:sz w:val="26"/>
                <w:szCs w:val="26"/>
                <w:u w:val="single"/>
              </w:rPr>
              <w:t>.</w:t>
            </w:r>
            <w:r w:rsidRPr="00643723">
              <w:rPr>
                <w:rFonts w:ascii="Perpetua" w:hAnsi="Perpetua" w:cs="Calibri"/>
                <w:color w:val="000000"/>
                <w:sz w:val="26"/>
                <w:szCs w:val="26"/>
              </w:rPr>
              <w:t xml:space="preserve"> Abdelmoety AS, Alaa F. Abd El-Abadei, et al. </w:t>
            </w:r>
            <w:r w:rsidRPr="00643723">
              <w:rPr>
                <w:rFonts w:ascii="Perpetua" w:hAnsi="Perpetua" w:cs="Calibri"/>
                <w:b/>
                <w:bCs/>
                <w:color w:val="000000"/>
                <w:sz w:val="26"/>
                <w:szCs w:val="26"/>
              </w:rPr>
              <w:t>Role of Leisure Time Physical Activity in Cancer Prevention: Awareness and Practice among Medical Students at Cairo University</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b/>
                <w:bCs/>
                <w:color w:val="000000"/>
                <w:sz w:val="26"/>
                <w:szCs w:val="26"/>
              </w:rPr>
              <w:t>.</w:t>
            </w:r>
            <w:r w:rsidRPr="00643723">
              <w:rPr>
                <w:rFonts w:ascii="Perpetua" w:hAnsi="Perpetua" w:cs="Calibri"/>
                <w:color w:val="000000"/>
                <w:sz w:val="26"/>
                <w:szCs w:val="26"/>
              </w:rPr>
              <w:t xml:space="preserve"> 2017, 1;18(1):135-143. </w:t>
            </w:r>
            <w:hyperlink r:id="rId60" w:history="1">
              <w:r w:rsidRPr="00643723">
                <w:rPr>
                  <w:rStyle w:val="Hyperlink"/>
                  <w:rFonts w:ascii="Perpetua" w:hAnsi="Perpetua" w:cs="Calibri"/>
                  <w:sz w:val="26"/>
                  <w:szCs w:val="26"/>
                </w:rPr>
                <w:t>https://www.ncbi.nlm.nih.gov/pubmed/28240021</w:t>
              </w:r>
            </w:hyperlink>
          </w:p>
          <w:p w:rsidR="00271BA0" w:rsidRPr="00643723" w:rsidRDefault="00271BA0" w:rsidP="00271BA0">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D1305" w:rsidP="00925CA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Salem MR, </w:t>
            </w:r>
            <w:r w:rsidR="00C57157" w:rsidRPr="00643723">
              <w:rPr>
                <w:rFonts w:ascii="Perpetua" w:hAnsi="Perpetua" w:cs="Calibri"/>
                <w:b/>
                <w:bCs/>
                <w:color w:val="000000"/>
                <w:sz w:val="26"/>
                <w:szCs w:val="26"/>
                <w:u w:val="single"/>
              </w:rPr>
              <w:t>TT</w:t>
            </w:r>
            <w:r w:rsidRPr="00643723">
              <w:rPr>
                <w:rFonts w:ascii="Perpetua" w:hAnsi="Perpetua" w:cs="Calibri"/>
                <w:b/>
                <w:bCs/>
                <w:color w:val="000000"/>
                <w:sz w:val="26"/>
                <w:szCs w:val="26"/>
                <w:u w:val="single"/>
              </w:rPr>
              <w:t xml:space="preserve"> Amin</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Cervical cancer perceived risk and barriers to screening among secondary school female teachers in Al Hassa,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004056C7" w:rsidRPr="00643723">
              <w:rPr>
                <w:rFonts w:ascii="Perpetua" w:hAnsi="Perpetua" w:cs="Calibri"/>
                <w:color w:val="000000"/>
                <w:sz w:val="26"/>
                <w:szCs w:val="26"/>
              </w:rPr>
              <w:t xml:space="preserve">2017, </w:t>
            </w:r>
            <w:r w:rsidRPr="00643723">
              <w:rPr>
                <w:rFonts w:ascii="Perpetua" w:hAnsi="Perpetua" w:cs="Calibri"/>
                <w:color w:val="000000"/>
                <w:sz w:val="26"/>
                <w:szCs w:val="26"/>
              </w:rPr>
              <w:t xml:space="preserve">1;18(4):969-979.  </w:t>
            </w:r>
            <w:hyperlink r:id="rId61" w:history="1">
              <w:r w:rsidRPr="00643723">
                <w:rPr>
                  <w:rStyle w:val="Hyperlink"/>
                  <w:rFonts w:ascii="Perpetua" w:hAnsi="Perpetua" w:cs="Calibri"/>
                  <w:sz w:val="26"/>
                  <w:szCs w:val="26"/>
                </w:rPr>
                <w:t>https://www.ncbi.nlm.nih.gov/pubmed/28545195</w:t>
              </w:r>
            </w:hyperlink>
          </w:p>
          <w:p w:rsidR="00825EBC" w:rsidRPr="00825EBC" w:rsidRDefault="00825EBC" w:rsidP="00825EBC">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Baher S, </w:t>
            </w:r>
            <w:r w:rsidR="00C57157" w:rsidRPr="00643723">
              <w:rPr>
                <w:rFonts w:ascii="Perpetua" w:hAnsi="Perpetua" w:cs="Calibri"/>
                <w:b/>
                <w:bCs/>
                <w:color w:val="000000"/>
                <w:sz w:val="26"/>
                <w:szCs w:val="26"/>
                <w:u w:val="single"/>
                <w:lang w:val="fr-FR"/>
              </w:rPr>
              <w:t xml:space="preserve">TT </w:t>
            </w:r>
            <w:r w:rsidRPr="00643723">
              <w:rPr>
                <w:rFonts w:ascii="Perpetua" w:hAnsi="Perpetua" w:cs="Calibri"/>
                <w:b/>
                <w:bCs/>
                <w:color w:val="000000"/>
                <w:sz w:val="26"/>
                <w:szCs w:val="26"/>
                <w:u w:val="single"/>
                <w:lang w:val="fr-FR"/>
              </w:rPr>
              <w:t>Amin</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Perceived barriers to breast cancer screening among Saudi women at primary care setting.</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2017 Sep 27;18(9):2409-2417  </w:t>
            </w:r>
            <w:hyperlink r:id="rId62" w:history="1">
              <w:r w:rsidRPr="00643723">
                <w:rPr>
                  <w:rStyle w:val="Hyperlink"/>
                  <w:rFonts w:ascii="Perpetua" w:hAnsi="Perpetua" w:cs="Calibri"/>
                  <w:sz w:val="26"/>
                  <w:szCs w:val="26"/>
                </w:rPr>
                <w:t>https://www.ncbi.nlm.nih.gov/pubmed/28950697</w:t>
              </w:r>
            </w:hyperlink>
          </w:p>
          <w:p w:rsidR="00BD390B" w:rsidRPr="00643723" w:rsidRDefault="00BD390B" w:rsidP="00BD390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Pr="00595E37"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TT Amin</w:t>
            </w:r>
            <w:r w:rsidRPr="00643723">
              <w:rPr>
                <w:rFonts w:ascii="Perpetua" w:hAnsi="Perpetua" w:cs="Calibri"/>
                <w:color w:val="000000"/>
                <w:sz w:val="26"/>
                <w:szCs w:val="26"/>
              </w:rPr>
              <w:t>, Abdel Moety AS, Sabry HA</w:t>
            </w:r>
            <w:r w:rsidRPr="00643723">
              <w:rPr>
                <w:rFonts w:ascii="Perpetua" w:hAnsi="Perpetua" w:cs="Calibri"/>
                <w:b/>
                <w:bCs/>
                <w:color w:val="000000"/>
                <w:sz w:val="26"/>
                <w:szCs w:val="26"/>
              </w:rPr>
              <w:t>. "Female Genital Mutilation: Egypt in focus”.</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European Journal of Forensic Sciences</w:t>
            </w:r>
            <w:r w:rsidR="00976DA0" w:rsidRPr="00643723">
              <w:rPr>
                <w:rFonts w:ascii="Perpetua" w:hAnsi="Perpetua" w:cs="Calibri"/>
                <w:b/>
                <w:bCs/>
                <w:i/>
                <w:iCs/>
                <w:color w:val="002060"/>
                <w:sz w:val="26"/>
                <w:szCs w:val="26"/>
              </w:rPr>
              <w:t xml:space="preserve"> </w:t>
            </w:r>
            <w:r w:rsidR="00976DA0" w:rsidRPr="00643723">
              <w:rPr>
                <w:rFonts w:ascii="Perpetua" w:hAnsi="Perpetua" w:cs="Calibri"/>
                <w:b/>
                <w:bCs/>
                <w:i/>
                <w:iCs/>
                <w:color w:val="000000"/>
                <w:sz w:val="26"/>
                <w:szCs w:val="26"/>
              </w:rPr>
              <w:t>(Short Communication)</w:t>
            </w:r>
            <w:r w:rsidRPr="00643723">
              <w:rPr>
                <w:rFonts w:ascii="Perpetua" w:hAnsi="Perpetua" w:cs="Calibri"/>
                <w:color w:val="000000"/>
                <w:sz w:val="26"/>
                <w:szCs w:val="26"/>
              </w:rPr>
              <w:t xml:space="preserve">, 2017; 4(1): 24-28.  DOI: 10.5455/ejfs.236502     </w:t>
            </w:r>
            <w:hyperlink r:id="rId63" w:history="1">
              <w:r w:rsidRPr="00643723">
                <w:rPr>
                  <w:rStyle w:val="Hyperlink"/>
                  <w:rFonts w:ascii="Perpetua" w:hAnsi="Perpetua" w:cs="Calibri"/>
                  <w:sz w:val="26"/>
                  <w:szCs w:val="26"/>
                </w:rPr>
                <w:t>http://www.ejfs.co.uk/?mno=236502</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7768F" w:rsidRPr="004E2BCC" w:rsidRDefault="00ED1305" w:rsidP="006008D8">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Galal Y, </w:t>
            </w:r>
            <w:r w:rsidRPr="00643723">
              <w:rPr>
                <w:rFonts w:ascii="Perpetua" w:hAnsi="Perpetua" w:cs="Calibri"/>
                <w:b/>
                <w:bCs/>
                <w:color w:val="000000"/>
                <w:sz w:val="26"/>
                <w:szCs w:val="26"/>
                <w:u w:val="single"/>
                <w:lang w:val="fr-FR"/>
              </w:rPr>
              <w:t>TT Amin</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Colon cancer among older Saudis: awareness of risk factors, early signs, and the perceived barriers to screening.</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2016;17(4):1837-46. </w:t>
            </w:r>
            <w:hyperlink r:id="rId64" w:history="1">
              <w:r w:rsidRPr="00643723">
                <w:rPr>
                  <w:rStyle w:val="Hyperlink"/>
                  <w:rFonts w:ascii="Perpetua" w:hAnsi="Perpetua" w:cs="Calibri"/>
                  <w:sz w:val="26"/>
                  <w:szCs w:val="26"/>
                </w:rPr>
                <w:t>http://www.ncbi.nlm.nih.gov/pubmed/27221862</w:t>
              </w:r>
            </w:hyperlink>
          </w:p>
          <w:p w:rsidR="004E2BCC" w:rsidRDefault="004E2BCC" w:rsidP="004E2BCC">
            <w:pPr>
              <w:pStyle w:val="ListParagraph"/>
              <w:spacing w:line="276" w:lineRule="auto"/>
              <w:ind w:left="360"/>
              <w:rPr>
                <w:rStyle w:val="Hyperlink"/>
                <w:rFonts w:ascii="Perpetua" w:hAnsi="Perpetua" w:cs="Calibri"/>
                <w:sz w:val="26"/>
                <w:szCs w:val="26"/>
              </w:rPr>
            </w:pPr>
          </w:p>
          <w:p w:rsidR="004E2BCC" w:rsidRDefault="004E2BCC" w:rsidP="004E2BCC">
            <w:pPr>
              <w:pStyle w:val="ListParagraph"/>
              <w:spacing w:line="276" w:lineRule="auto"/>
              <w:ind w:left="360"/>
              <w:rPr>
                <w:rStyle w:val="Hyperlink"/>
                <w:rFonts w:ascii="Perpetua" w:hAnsi="Perpetua" w:cs="Calibri"/>
                <w:sz w:val="26"/>
                <w:szCs w:val="26"/>
              </w:rPr>
            </w:pPr>
          </w:p>
          <w:p w:rsidR="004E2BCC" w:rsidRPr="006008D8" w:rsidRDefault="004E2BCC" w:rsidP="004E2BCC">
            <w:pPr>
              <w:pStyle w:val="ListParagraph"/>
              <w:spacing w:line="276" w:lineRule="auto"/>
              <w:ind w:left="360"/>
              <w:rPr>
                <w:rStyle w:val="Hyperlink"/>
                <w:rFonts w:ascii="Perpetua" w:hAnsi="Perpetua" w:cs="Calibri"/>
                <w:color w:val="000000"/>
                <w:sz w:val="26"/>
                <w:szCs w:val="26"/>
                <w:u w:val="none"/>
              </w:rPr>
            </w:pP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25EBC" w:rsidRPr="0087768F" w:rsidRDefault="00ED1305" w:rsidP="0087768F">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lang w:val="fr-FR"/>
              </w:rPr>
              <w:t xml:space="preserve">Sedrak A, Galal Y, </w:t>
            </w:r>
            <w:r w:rsidRPr="00643723">
              <w:rPr>
                <w:rFonts w:ascii="Perpetua" w:hAnsi="Perpetua" w:cs="Calibri"/>
                <w:b/>
                <w:bCs/>
                <w:color w:val="000000"/>
                <w:sz w:val="26"/>
                <w:szCs w:val="26"/>
                <w:u w:val="single"/>
                <w:lang w:val="fr-FR"/>
              </w:rPr>
              <w:t>TT Amin</w:t>
            </w:r>
            <w:r w:rsidRPr="00643723">
              <w:rPr>
                <w:rFonts w:ascii="Perpetua" w:hAnsi="Perpetua" w:cs="Calibri"/>
                <w:color w:val="000000"/>
                <w:sz w:val="26"/>
                <w:szCs w:val="26"/>
                <w:lang w:val="fr-FR"/>
              </w:rPr>
              <w:t xml:space="preserve">. </w:t>
            </w:r>
            <w:r w:rsidRPr="00643723">
              <w:rPr>
                <w:rFonts w:ascii="Perpetua" w:hAnsi="Perpetua" w:cs="Calibri"/>
                <w:b/>
                <w:bCs/>
                <w:color w:val="000000"/>
                <w:sz w:val="26"/>
                <w:szCs w:val="26"/>
              </w:rPr>
              <w:t>Cancer screening knowledge and attitudes of under and post graduate students at Kasr Al Ainy School of Medicine, Cairo University, Egypt.</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0000"/>
                <w:sz w:val="26"/>
                <w:szCs w:val="26"/>
              </w:rPr>
              <w:t xml:space="preserve">. 2016;17(8):3809-16. </w:t>
            </w:r>
            <w:hyperlink r:id="rId65" w:history="1">
              <w:r w:rsidRPr="00643723">
                <w:rPr>
                  <w:rStyle w:val="Hyperlink"/>
                  <w:rFonts w:ascii="Perpetua" w:hAnsi="Perpetua" w:cs="Calibri"/>
                  <w:sz w:val="26"/>
                  <w:szCs w:val="26"/>
                </w:rPr>
                <w:t>https://www.ncbi.nlm.nih.gov/pubmed/27644621</w:t>
              </w:r>
            </w:hyperlink>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C115CA" w:rsidRPr="00643723" w:rsidRDefault="00C115CA" w:rsidP="003858B2">
            <w:pPr>
              <w:spacing w:line="276" w:lineRule="auto"/>
              <w:rPr>
                <w:rFonts w:ascii="Perpetua" w:hAnsi="Perpetua" w:cs="Calibri"/>
                <w:color w:val="000000"/>
                <w:sz w:val="26"/>
                <w:szCs w:val="26"/>
              </w:rPr>
            </w:pPr>
          </w:p>
          <w:p w:rsidR="009A7E50" w:rsidRPr="00595E37"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Kaliyadan</w:t>
            </w:r>
            <w:r w:rsidR="00C57157" w:rsidRPr="00643723">
              <w:rPr>
                <w:rFonts w:ascii="Perpetua" w:hAnsi="Perpetua" w:cs="Calibri"/>
                <w:color w:val="000000"/>
                <w:sz w:val="26"/>
                <w:szCs w:val="26"/>
                <w:lang w:val="fr-FR"/>
              </w:rPr>
              <w:t xml:space="preserve"> F, </w:t>
            </w:r>
            <w:r w:rsidR="000F453E" w:rsidRPr="00643723">
              <w:rPr>
                <w:rFonts w:ascii="Perpetua" w:hAnsi="Perpetua" w:cs="Calibri"/>
                <w:color w:val="000000"/>
                <w:sz w:val="26"/>
                <w:szCs w:val="26"/>
                <w:lang w:val="fr-FR"/>
              </w:rPr>
              <w:t>Thalamkandathil</w:t>
            </w:r>
            <w:r w:rsidR="00C57157" w:rsidRPr="00643723">
              <w:rPr>
                <w:rFonts w:ascii="Perpetua" w:hAnsi="Perpetua" w:cs="Calibri"/>
                <w:color w:val="000000"/>
                <w:sz w:val="26"/>
                <w:szCs w:val="26"/>
                <w:lang w:val="fr-FR"/>
              </w:rPr>
              <w:t xml:space="preserve"> N</w:t>
            </w:r>
            <w:r w:rsidR="000F453E" w:rsidRPr="00643723">
              <w:rPr>
                <w:rFonts w:ascii="Perpetua" w:hAnsi="Perpetua" w:cs="Calibri"/>
                <w:color w:val="000000"/>
                <w:sz w:val="26"/>
                <w:szCs w:val="26"/>
                <w:lang w:val="fr-FR"/>
              </w:rPr>
              <w:t>, Srinivas</w:t>
            </w:r>
            <w:r w:rsidRPr="00643723">
              <w:rPr>
                <w:rFonts w:ascii="Perpetua" w:hAnsi="Perpetua" w:cs="Calibri"/>
                <w:color w:val="000000"/>
                <w:sz w:val="26"/>
                <w:szCs w:val="26"/>
                <w:lang w:val="fr-FR"/>
              </w:rPr>
              <w:t xml:space="preserve"> Parupalli, </w:t>
            </w:r>
            <w:r w:rsidR="00C57157" w:rsidRPr="00643723">
              <w:rPr>
                <w:rFonts w:ascii="Perpetua" w:hAnsi="Perpetua" w:cs="Calibri"/>
                <w:b/>
                <w:bCs/>
                <w:color w:val="000000"/>
                <w:sz w:val="26"/>
                <w:szCs w:val="26"/>
                <w:u w:val="single"/>
                <w:lang w:val="fr-FR"/>
              </w:rPr>
              <w:t>TT</w:t>
            </w:r>
            <w:r w:rsidRPr="00643723">
              <w:rPr>
                <w:rFonts w:ascii="Perpetua" w:hAnsi="Perpetua" w:cs="Calibri"/>
                <w:b/>
                <w:bCs/>
                <w:color w:val="000000"/>
                <w:sz w:val="26"/>
                <w:szCs w:val="26"/>
                <w:u w:val="single"/>
                <w:lang w:val="fr-FR"/>
              </w:rPr>
              <w:t xml:space="preserve"> Amin</w:t>
            </w:r>
            <w:r w:rsidRPr="00643723">
              <w:rPr>
                <w:rFonts w:ascii="Perpetua" w:hAnsi="Perpetua" w:cs="Calibri"/>
                <w:color w:val="000000"/>
                <w:sz w:val="26"/>
                <w:szCs w:val="26"/>
                <w:lang w:val="fr-FR"/>
              </w:rPr>
              <w:t xml:space="preserve">. </w:t>
            </w:r>
            <w:r w:rsidRPr="00643723">
              <w:rPr>
                <w:rFonts w:ascii="Perpetua" w:hAnsi="Perpetua" w:cs="Calibri"/>
                <w:b/>
                <w:bCs/>
                <w:color w:val="000000"/>
                <w:sz w:val="26"/>
                <w:szCs w:val="26"/>
              </w:rPr>
              <w:t>English language proficiency and academic performance: A study of a medical preparatory year program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lastRenderedPageBreak/>
              <w:t>Avicenna Journal of Medicine</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2015, DOI: 10.4103/2231-0770.165126. </w:t>
            </w:r>
            <w:hyperlink r:id="rId66" w:history="1">
              <w:r w:rsidRPr="00643723">
                <w:rPr>
                  <w:rStyle w:val="Hyperlink"/>
                  <w:rFonts w:ascii="Perpetua" w:hAnsi="Perpetua" w:cs="Calibri"/>
                  <w:sz w:val="26"/>
                  <w:szCs w:val="26"/>
                </w:rPr>
                <w:t>http://www.ncbi.nlm.nih.gov/pubmed/26629471</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595E37" w:rsidRPr="00BD390B" w:rsidRDefault="00ED1305" w:rsidP="00BD390B">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lastRenderedPageBreak/>
              <w:t>Kaliyadan</w:t>
            </w:r>
            <w:r w:rsidR="00C57157" w:rsidRPr="00643723">
              <w:rPr>
                <w:rFonts w:ascii="Perpetua" w:hAnsi="Perpetua" w:cs="Calibri"/>
                <w:color w:val="000000"/>
                <w:sz w:val="26"/>
                <w:szCs w:val="26"/>
              </w:rPr>
              <w:t xml:space="preserve"> F</w:t>
            </w:r>
            <w:r w:rsidRPr="00643723">
              <w:rPr>
                <w:rFonts w:ascii="Perpetua" w:hAnsi="Perpetua" w:cs="Calibri"/>
                <w:color w:val="000000"/>
                <w:sz w:val="26"/>
                <w:szCs w:val="26"/>
              </w:rPr>
              <w:t xml:space="preserve">, </w:t>
            </w:r>
            <w:r w:rsidR="00C57157" w:rsidRPr="00643723">
              <w:rPr>
                <w:rFonts w:ascii="Perpetua" w:hAnsi="Perpetua" w:cs="Calibri"/>
                <w:b/>
                <w:bCs/>
                <w:color w:val="000000"/>
                <w:sz w:val="26"/>
                <w:szCs w:val="26"/>
                <w:u w:val="single"/>
              </w:rPr>
              <w:t>TT</w:t>
            </w:r>
            <w:r w:rsidRPr="00643723">
              <w:rPr>
                <w:rFonts w:ascii="Perpetua" w:hAnsi="Perpetua" w:cs="Calibri"/>
                <w:b/>
                <w:bCs/>
                <w:color w:val="000000"/>
                <w:sz w:val="26"/>
                <w:szCs w:val="26"/>
                <w:u w:val="single"/>
              </w:rPr>
              <w:t xml:space="preserve"> Amin</w:t>
            </w:r>
            <w:r w:rsidR="00C57157" w:rsidRPr="00643723">
              <w:rPr>
                <w:rFonts w:ascii="Perpetua" w:hAnsi="Perpetua" w:cs="Calibri"/>
                <w:color w:val="000000"/>
                <w:sz w:val="26"/>
                <w:szCs w:val="26"/>
              </w:rPr>
              <w:t>,</w:t>
            </w:r>
            <w:r w:rsidRPr="00643723">
              <w:rPr>
                <w:rFonts w:ascii="Perpetua" w:hAnsi="Perpetua" w:cs="Calibri"/>
                <w:color w:val="000000"/>
                <w:sz w:val="26"/>
                <w:szCs w:val="26"/>
              </w:rPr>
              <w:t xml:space="preserve"> Qureshi</w:t>
            </w:r>
            <w:r w:rsidR="00C57157" w:rsidRPr="00643723">
              <w:rPr>
                <w:rFonts w:ascii="Perpetua" w:hAnsi="Perpetua" w:cs="Calibri"/>
                <w:color w:val="000000"/>
                <w:sz w:val="26"/>
                <w:szCs w:val="26"/>
              </w:rPr>
              <w:t xml:space="preserve"> H,</w:t>
            </w:r>
            <w:r w:rsidRPr="00643723">
              <w:rPr>
                <w:rFonts w:ascii="Perpetua" w:hAnsi="Perpetua" w:cs="Calibri"/>
                <w:color w:val="000000"/>
                <w:sz w:val="26"/>
                <w:szCs w:val="26"/>
              </w:rPr>
              <w:t xml:space="preserve"> Al Wadani</w:t>
            </w:r>
            <w:r w:rsidR="00C57157" w:rsidRPr="00643723">
              <w:rPr>
                <w:rFonts w:ascii="Perpetua" w:hAnsi="Perpetua" w:cs="Calibri"/>
                <w:color w:val="000000"/>
                <w:sz w:val="26"/>
                <w:szCs w:val="26"/>
              </w:rPr>
              <w:t xml:space="preserve"> F</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Specialty preferences of 1st year medical students in a Saudi Medical School – Factors affecting these choices and the influence of gender.</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Avicenna Journal of Medicine</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2015. DOI: 10.4103/2231-0770.165120 </w:t>
            </w:r>
            <w:hyperlink r:id="rId67" w:history="1">
              <w:r w:rsidRPr="00643723">
                <w:rPr>
                  <w:rStyle w:val="Hyperlink"/>
                  <w:rFonts w:ascii="Perpetua" w:hAnsi="Perpetua" w:cs="Calibri"/>
                  <w:sz w:val="26"/>
                  <w:szCs w:val="26"/>
                </w:rPr>
                <w:t>http://www.ncbi.nlm.nih.gov/pubmed/26629470</w:t>
              </w:r>
            </w:hyperlink>
          </w:p>
          <w:p w:rsidR="0070628C" w:rsidRPr="00643723" w:rsidRDefault="00ED1305" w:rsidP="00595E37">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54225" w:rsidRDefault="00ED1305" w:rsidP="00DA04BF">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el al.  </w:t>
            </w:r>
            <w:r w:rsidRPr="00643723">
              <w:rPr>
                <w:rFonts w:ascii="Perpetua" w:hAnsi="Perpetua" w:cs="Calibri"/>
                <w:b/>
                <w:bCs/>
                <w:color w:val="000000"/>
                <w:sz w:val="26"/>
                <w:szCs w:val="26"/>
              </w:rPr>
              <w:t>Physical activity and cancer prevention: Awareness and meeting the recommendations among adult Saudis.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w:t>
            </w:r>
            <w:r w:rsidRPr="00643723">
              <w:rPr>
                <w:rFonts w:ascii="Perpetua" w:hAnsi="Perpetua" w:cs="Calibri"/>
                <w:color w:val="000000"/>
                <w:sz w:val="26"/>
                <w:szCs w:val="26"/>
              </w:rPr>
              <w:t xml:space="preserve">2014;15(6):2597-606. </w:t>
            </w:r>
            <w:hyperlink r:id="rId68" w:history="1">
              <w:r w:rsidRPr="00643723">
                <w:rPr>
                  <w:rStyle w:val="Hyperlink"/>
                  <w:rFonts w:ascii="Perpetua" w:hAnsi="Perpetua" w:cs="Calibri"/>
                  <w:sz w:val="26"/>
                  <w:szCs w:val="26"/>
                </w:rPr>
                <w:t>http://www.ncbi.nlm.nih.gov/pubmed/24761870</w:t>
              </w:r>
            </w:hyperlink>
            <w:r w:rsidRPr="00643723">
              <w:rPr>
                <w:rFonts w:ascii="Perpetua" w:hAnsi="Perpetua" w:cs="Calibri"/>
                <w:color w:val="000000"/>
                <w:sz w:val="26"/>
                <w:szCs w:val="26"/>
              </w:rPr>
              <w:t>.</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DA04BF" w:rsidRDefault="00ED1305" w:rsidP="00271BA0">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Profile of non- communicable diseases risk factors among employees at a Saudi University</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2014;15(18):7897-907. PMID:25292084. </w:t>
            </w:r>
            <w:hyperlink r:id="rId69" w:history="1">
              <w:r w:rsidRPr="00643723">
                <w:rPr>
                  <w:rStyle w:val="Hyperlink"/>
                  <w:rFonts w:ascii="Perpetua" w:hAnsi="Perpetua" w:cs="Calibri"/>
                  <w:sz w:val="26"/>
                  <w:szCs w:val="26"/>
                </w:rPr>
                <w:t>http://www.ncbi.nlm.nih.gov/pubmed/25292084</w:t>
              </w:r>
            </w:hyperlink>
            <w:r w:rsidRPr="00643723">
              <w:rPr>
                <w:rFonts w:ascii="Perpetua" w:hAnsi="Perpetua" w:cs="Calibri"/>
                <w:color w:val="000000"/>
                <w:sz w:val="26"/>
                <w:szCs w:val="26"/>
              </w:rPr>
              <w:t xml:space="preserve"> </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D1305" w:rsidP="00925CA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Breastfeeding attitudes and knowledge among future female physicians and teachers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Health Science Journal</w:t>
            </w:r>
            <w:r w:rsidRPr="00643723">
              <w:rPr>
                <w:rFonts w:ascii="Perpetua" w:hAnsi="Perpetua" w:cs="Calibri"/>
                <w:color w:val="000000"/>
                <w:sz w:val="26"/>
                <w:szCs w:val="26"/>
              </w:rPr>
              <w:t xml:space="preserve"> 2014, 8 (1). </w:t>
            </w:r>
            <w:hyperlink r:id="rId70" w:history="1">
              <w:r w:rsidR="00826046" w:rsidRPr="00643723">
                <w:rPr>
                  <w:rStyle w:val="Hyperlink"/>
                  <w:rFonts w:ascii="Perpetua" w:hAnsi="Perpetua" w:cs="Calibri"/>
                  <w:sz w:val="26"/>
                  <w:szCs w:val="26"/>
                </w:rPr>
                <w:t>http://www.hsj.gr/volume8/issue1/819.pdf</w:t>
              </w:r>
            </w:hyperlink>
            <w:r w:rsidR="00826046" w:rsidRPr="00643723">
              <w:rPr>
                <w:rFonts w:ascii="Perpetua" w:hAnsi="Perpetua" w:cs="Calibri"/>
                <w:color w:val="000000"/>
                <w:sz w:val="26"/>
                <w:szCs w:val="26"/>
              </w:rPr>
              <w:t xml:space="preserve"> </w:t>
            </w:r>
          </w:p>
          <w:p w:rsidR="00595E37" w:rsidRPr="00825EBC" w:rsidRDefault="00595E37" w:rsidP="00825EBC">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Kaliaydan F, Aboulmajed E,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Anti-microbial activity of commercial ‘anti-bacterial’ hand-washes and soaps</w:t>
            </w:r>
            <w:r w:rsidR="00976DA0" w:rsidRPr="00643723">
              <w:rPr>
                <w:rFonts w:ascii="Perpetua" w:hAnsi="Perpetua" w:cs="Calibri"/>
                <w:b/>
                <w:bCs/>
                <w:color w:val="000000"/>
                <w:sz w:val="26"/>
                <w:szCs w:val="26"/>
              </w:rPr>
              <w:t xml:space="preserve"> </w:t>
            </w:r>
            <w:r w:rsidR="00976DA0" w:rsidRPr="00643723">
              <w:rPr>
                <w:rFonts w:ascii="Perpetua" w:hAnsi="Perpetua" w:cs="Calibri"/>
                <w:b/>
                <w:bCs/>
                <w:i/>
                <w:iCs/>
                <w:color w:val="000000"/>
                <w:sz w:val="26"/>
                <w:szCs w:val="26"/>
              </w:rPr>
              <w:t>(letter to the Editor)</w:t>
            </w:r>
            <w:r w:rsidRPr="00643723">
              <w:rPr>
                <w:rFonts w:ascii="Perpetua" w:hAnsi="Perpetua" w:cs="Calibri"/>
                <w:b/>
                <w:bCs/>
                <w:color w:val="000000"/>
                <w:sz w:val="26"/>
                <w:szCs w:val="26"/>
              </w:rPr>
              <w:t>.</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Indian Dermatol Online J</w:t>
            </w:r>
            <w:r w:rsidRPr="00643723">
              <w:rPr>
                <w:rFonts w:ascii="Perpetua" w:hAnsi="Perpetua" w:cs="Calibri"/>
                <w:color w:val="002060"/>
                <w:sz w:val="26"/>
                <w:szCs w:val="26"/>
              </w:rPr>
              <w:t xml:space="preserve"> </w:t>
            </w:r>
            <w:r w:rsidRPr="00643723">
              <w:rPr>
                <w:rFonts w:ascii="Perpetua" w:hAnsi="Perpetua" w:cs="Calibri"/>
                <w:color w:val="000000"/>
                <w:sz w:val="26"/>
                <w:szCs w:val="26"/>
              </w:rPr>
              <w:t>2014;5:344-6.</w:t>
            </w:r>
            <w:r w:rsidR="008C68C1" w:rsidRPr="00643723">
              <w:rPr>
                <w:rFonts w:ascii="Perpetua" w:hAnsi="Perpetua" w:cs="Calibri"/>
                <w:color w:val="000000"/>
                <w:sz w:val="26"/>
                <w:szCs w:val="26"/>
              </w:rPr>
              <w:t xml:space="preserve"> </w:t>
            </w:r>
            <w:hyperlink r:id="rId71" w:history="1">
              <w:r w:rsidRPr="00643723">
                <w:rPr>
                  <w:rStyle w:val="Hyperlink"/>
                  <w:rFonts w:ascii="Perpetua" w:hAnsi="Perpetua" w:cs="Calibri"/>
                  <w:sz w:val="26"/>
                  <w:szCs w:val="26"/>
                </w:rPr>
                <w:t>https://www.ncbi.nlm.nih.gov/pmc/articles/PMC4144231/</w:t>
              </w:r>
            </w:hyperlink>
          </w:p>
          <w:p w:rsidR="00595E37" w:rsidRPr="00EB0A1C" w:rsidRDefault="00595E37" w:rsidP="00EB0A1C">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43723" w:rsidRPr="00595E37" w:rsidRDefault="00ED1305" w:rsidP="00595E3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Trend and Pattern of Use and Barriers to Family Planning in Egypt</w:t>
            </w:r>
            <w:r w:rsidR="00976DA0" w:rsidRPr="00643723">
              <w:rPr>
                <w:rFonts w:ascii="Perpetua" w:hAnsi="Perpetua" w:cs="Calibri"/>
                <w:color w:val="000000"/>
                <w:sz w:val="26"/>
                <w:szCs w:val="26"/>
              </w:rPr>
              <w:t xml:space="preserve"> </w:t>
            </w:r>
            <w:r w:rsidR="00976DA0" w:rsidRPr="00643723">
              <w:rPr>
                <w:rFonts w:ascii="Perpetua" w:hAnsi="Perpetua" w:cs="Calibri"/>
                <w:b/>
                <w:bCs/>
                <w:i/>
                <w:iCs/>
                <w:color w:val="000000"/>
                <w:sz w:val="26"/>
                <w:szCs w:val="26"/>
              </w:rPr>
              <w:t>(review)</w:t>
            </w:r>
            <w:r w:rsidR="00976DA0"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w:t>
            </w:r>
            <w:r w:rsidR="004056C7" w:rsidRPr="00643723">
              <w:rPr>
                <w:rFonts w:ascii="Perpetua" w:hAnsi="Perpetua" w:cs="Calibri"/>
                <w:b/>
                <w:bCs/>
                <w:i/>
                <w:iCs/>
                <w:color w:val="002060"/>
                <w:sz w:val="26"/>
                <w:szCs w:val="26"/>
              </w:rPr>
              <w:t xml:space="preserve">ernational Public Health Forum </w:t>
            </w:r>
            <w:r w:rsidRPr="00643723">
              <w:rPr>
                <w:rFonts w:ascii="Perpetua" w:hAnsi="Perpetua" w:cs="Calibri"/>
                <w:b/>
                <w:bCs/>
                <w:i/>
                <w:iCs/>
                <w:color w:val="002060"/>
                <w:sz w:val="26"/>
                <w:szCs w:val="26"/>
              </w:rPr>
              <w:t>(IPHF)</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Vol.1 No.4 December 2014. </w:t>
            </w:r>
            <w:hyperlink r:id="rId72" w:history="1">
              <w:r w:rsidRPr="00643723">
                <w:rPr>
                  <w:rStyle w:val="Hyperlink"/>
                  <w:rFonts w:ascii="Perpetua" w:hAnsi="Perpetua" w:cs="Calibri"/>
                  <w:sz w:val="26"/>
                  <w:szCs w:val="26"/>
                </w:rPr>
                <w:t>http://www.researchpub.org/journal/iphf/iphf.html</w:t>
              </w:r>
            </w:hyperlink>
          </w:p>
          <w:p w:rsidR="00271BA0" w:rsidRPr="00643723" w:rsidRDefault="00271BA0" w:rsidP="00271BA0">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7768F" w:rsidRPr="004E2BCC" w:rsidRDefault="00ED1305" w:rsidP="006008D8">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Competency-based education in Public Health, cancer prevention as a model</w:t>
            </w:r>
            <w:r w:rsidR="00976DA0" w:rsidRPr="00643723">
              <w:rPr>
                <w:rFonts w:ascii="Perpetua" w:hAnsi="Perpetua" w:cs="Calibri"/>
                <w:b/>
                <w:bCs/>
                <w:color w:val="000000"/>
                <w:sz w:val="26"/>
                <w:szCs w:val="26"/>
              </w:rPr>
              <w:t xml:space="preserve"> </w:t>
            </w:r>
            <w:r w:rsidR="00976DA0" w:rsidRPr="00643723">
              <w:rPr>
                <w:rFonts w:ascii="Perpetua" w:hAnsi="Perpetua" w:cs="Calibri"/>
                <w:b/>
                <w:bCs/>
                <w:i/>
                <w:iCs/>
                <w:color w:val="000000"/>
                <w:sz w:val="26"/>
                <w:szCs w:val="26"/>
              </w:rPr>
              <w:t>(review)</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International Public Health Forum</w:t>
            </w:r>
            <w:r w:rsidR="004056C7" w:rsidRPr="00643723">
              <w:rPr>
                <w:rFonts w:ascii="Perpetua" w:hAnsi="Perpetua" w:cs="Calibri"/>
                <w:b/>
                <w:bCs/>
                <w:i/>
                <w:iCs/>
                <w:color w:val="002060"/>
                <w:sz w:val="26"/>
                <w:szCs w:val="26"/>
              </w:rPr>
              <w:t xml:space="preserve"> (IPHF)</w:t>
            </w:r>
            <w:r w:rsidRPr="00643723">
              <w:rPr>
                <w:rFonts w:ascii="Perpetua" w:hAnsi="Perpetua" w:cs="Calibri"/>
                <w:color w:val="000000"/>
                <w:sz w:val="26"/>
                <w:szCs w:val="26"/>
              </w:rPr>
              <w:t xml:space="preserve">, Vol. 1 No. 4, 2014.  </w:t>
            </w:r>
            <w:hyperlink r:id="rId73" w:history="1">
              <w:r w:rsidRPr="00643723">
                <w:rPr>
                  <w:rStyle w:val="Hyperlink"/>
                  <w:rFonts w:ascii="Perpetua" w:hAnsi="Perpetua" w:cs="Calibri"/>
                  <w:sz w:val="26"/>
                  <w:szCs w:val="26"/>
                </w:rPr>
                <w:t>http://www.researchpub.org/journal/iphf/iphf.html</w:t>
              </w:r>
            </w:hyperlink>
          </w:p>
          <w:p w:rsidR="004E2BCC" w:rsidRDefault="004E2BCC" w:rsidP="004E2BCC">
            <w:pPr>
              <w:pStyle w:val="ListParagraph"/>
              <w:spacing w:line="276" w:lineRule="auto"/>
              <w:ind w:left="360"/>
              <w:rPr>
                <w:b/>
                <w:bCs/>
                <w:u w:val="single"/>
              </w:rPr>
            </w:pPr>
          </w:p>
          <w:p w:rsidR="004E2BCC" w:rsidRPr="006008D8" w:rsidRDefault="004E2BCC" w:rsidP="004E2BCC">
            <w:pPr>
              <w:pStyle w:val="ListParagraph"/>
              <w:spacing w:line="276" w:lineRule="auto"/>
              <w:ind w:left="360"/>
              <w:rPr>
                <w:rStyle w:val="Hyperlink"/>
                <w:rFonts w:ascii="Perpetua" w:hAnsi="Perpetua" w:cs="Calibri"/>
                <w:color w:val="000000"/>
                <w:sz w:val="26"/>
                <w:szCs w:val="26"/>
                <w:u w:val="none"/>
              </w:rPr>
            </w:pP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925CA1" w:rsidRPr="00657157" w:rsidRDefault="00ED1305" w:rsidP="0065715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Sexually Transmitted Infections: The Egyptian situation with special emphasis on HIV/AIDS</w:t>
            </w:r>
            <w:r w:rsidR="00976DA0" w:rsidRPr="00643723">
              <w:rPr>
                <w:rFonts w:ascii="Perpetua" w:hAnsi="Perpetua" w:cs="Calibri"/>
                <w:b/>
                <w:bCs/>
                <w:color w:val="000000"/>
                <w:sz w:val="26"/>
                <w:szCs w:val="26"/>
              </w:rPr>
              <w:t xml:space="preserve"> </w:t>
            </w:r>
            <w:r w:rsidR="00976DA0" w:rsidRPr="00643723">
              <w:rPr>
                <w:rFonts w:ascii="Perpetua" w:hAnsi="Perpetua" w:cs="Calibri"/>
                <w:b/>
                <w:bCs/>
                <w:i/>
                <w:iCs/>
                <w:color w:val="000000"/>
                <w:sz w:val="26"/>
                <w:szCs w:val="26"/>
              </w:rPr>
              <w:t>(review)</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International Public Health Forum (IPHF),</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Vol.1 No.3, September 2014.  </w:t>
            </w:r>
            <w:hyperlink r:id="rId74" w:history="1">
              <w:r w:rsidRPr="00643723">
                <w:rPr>
                  <w:rStyle w:val="Hyperlink"/>
                  <w:rFonts w:ascii="Perpetua" w:hAnsi="Perpetua" w:cs="Calibri"/>
                  <w:sz w:val="26"/>
                  <w:szCs w:val="26"/>
                </w:rPr>
                <w:t>http://www.researchpub.org/journal/iphf/iphf.html</w:t>
              </w:r>
            </w:hyperlink>
          </w:p>
          <w:p w:rsidR="00595E37" w:rsidRPr="0087768F" w:rsidRDefault="00ED1305" w:rsidP="0087768F">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Pr="00595E37"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u w:val="single"/>
              </w:rPr>
              <w: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Maternal and Perinatal Mortality: A snapshot on the Egyptian situation</w:t>
            </w:r>
            <w:r w:rsidR="00976DA0" w:rsidRPr="00643723">
              <w:rPr>
                <w:rFonts w:ascii="Perpetua" w:hAnsi="Perpetua" w:cs="Calibri"/>
                <w:b/>
                <w:bCs/>
                <w:color w:val="000000"/>
                <w:sz w:val="26"/>
                <w:szCs w:val="26"/>
              </w:rPr>
              <w:t xml:space="preserve"> </w:t>
            </w:r>
            <w:r w:rsidR="00976DA0" w:rsidRPr="00643723">
              <w:rPr>
                <w:rFonts w:ascii="Perpetua" w:hAnsi="Perpetua" w:cs="Calibri"/>
                <w:b/>
                <w:bCs/>
                <w:i/>
                <w:iCs/>
                <w:color w:val="000000"/>
                <w:sz w:val="26"/>
                <w:szCs w:val="26"/>
              </w:rPr>
              <w:t>(review)</w:t>
            </w:r>
            <w:r w:rsidRPr="00643723">
              <w:rPr>
                <w:rFonts w:ascii="Perpetua" w:hAnsi="Perpetua" w:cs="Calibri"/>
                <w:i/>
                <w:iCs/>
                <w:color w:val="000000"/>
                <w:sz w:val="26"/>
                <w:szCs w:val="26"/>
              </w:rPr>
              <w:t>.</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International Public Health Forum (IPHF)</w:t>
            </w:r>
            <w:r w:rsidRPr="00643723">
              <w:rPr>
                <w:rFonts w:ascii="Perpetua" w:hAnsi="Perpetua" w:cs="Calibri"/>
                <w:color w:val="000000"/>
                <w:sz w:val="26"/>
                <w:szCs w:val="26"/>
              </w:rPr>
              <w:t xml:space="preserve">, Vol.1 No.3, September 2014. </w:t>
            </w:r>
            <w:hyperlink r:id="rId75" w:history="1">
              <w:r w:rsidRPr="00643723">
                <w:rPr>
                  <w:rStyle w:val="Hyperlink"/>
                  <w:rFonts w:ascii="Perpetua" w:hAnsi="Perpetua" w:cs="Calibri"/>
                  <w:sz w:val="26"/>
                  <w:szCs w:val="26"/>
                </w:rPr>
                <w:t>http://www.researchpub.org/journal/iphf/iphf.html</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3858B2" w:rsidRPr="00595E37" w:rsidRDefault="00ED1305" w:rsidP="003858B2">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lastRenderedPageBreak/>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Cutaneous Leishmaniasis in Al Hassa, Saudi Arabia: Epidemiological trends from 2000 to 2010</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Trop Med.</w:t>
            </w:r>
            <w:r w:rsidRPr="00643723">
              <w:rPr>
                <w:rFonts w:ascii="Perpetua" w:hAnsi="Perpetua" w:cs="Calibri"/>
                <w:color w:val="002060"/>
                <w:sz w:val="26"/>
                <w:szCs w:val="26"/>
              </w:rPr>
              <w:t> </w:t>
            </w:r>
            <w:r w:rsidRPr="00643723">
              <w:rPr>
                <w:rFonts w:ascii="Perpetua" w:hAnsi="Perpetua" w:cs="Calibri"/>
                <w:color w:val="000000"/>
                <w:sz w:val="26"/>
                <w:szCs w:val="26"/>
              </w:rPr>
              <w:t xml:space="preserve">2013;6(8):667-72. doi: 10.1016/S1995-7645(13)60116-9. </w:t>
            </w:r>
            <w:hyperlink r:id="rId76" w:history="1">
              <w:r w:rsidRPr="00643723">
                <w:rPr>
                  <w:rStyle w:val="Hyperlink"/>
                  <w:rFonts w:ascii="Perpetua" w:hAnsi="Perpetua" w:cs="Calibri"/>
                  <w:sz w:val="26"/>
                  <w:szCs w:val="26"/>
                </w:rPr>
                <w:t>http://www.ncbi.nlm.nih.gov/pubmed/23790342</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9D317A" w:rsidRPr="00595E37" w:rsidRDefault="00ED1305"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 xml:space="preserve">Osteoporosis among older Saudis: Risk of fractures and unmet </w:t>
            </w:r>
            <w:r w:rsidR="001D7C46" w:rsidRPr="00643723">
              <w:rPr>
                <w:rFonts w:ascii="Perpetua" w:hAnsi="Perpetua" w:cs="Calibri"/>
                <w:b/>
                <w:bCs/>
                <w:color w:val="000000"/>
                <w:sz w:val="26"/>
                <w:szCs w:val="26"/>
              </w:rPr>
              <w:t>needs.</w:t>
            </w:r>
            <w:r w:rsidR="001D7C46" w:rsidRPr="00643723">
              <w:rPr>
                <w:rFonts w:ascii="Perpetua" w:hAnsi="Perpetua" w:cs="Calibri"/>
                <w:color w:val="000000"/>
                <w:sz w:val="26"/>
                <w:szCs w:val="26"/>
              </w:rPr>
              <w:t xml:space="preserve"> </w:t>
            </w:r>
            <w:r w:rsidR="001D7C46" w:rsidRPr="00643723">
              <w:rPr>
                <w:rFonts w:ascii="Perpetua" w:hAnsi="Perpetua" w:cs="Calibri"/>
                <w:b/>
                <w:bCs/>
                <w:i/>
                <w:iCs/>
                <w:color w:val="002060"/>
                <w:sz w:val="26"/>
                <w:szCs w:val="26"/>
              </w:rPr>
              <w:t>Achieves of Osteoporosis</w:t>
            </w:r>
            <w:r w:rsidR="001D7C46" w:rsidRPr="00643723">
              <w:rPr>
                <w:rFonts w:ascii="Perpetua" w:hAnsi="Perpetua" w:cs="Calibri"/>
                <w:color w:val="000000"/>
                <w:sz w:val="26"/>
                <w:szCs w:val="26"/>
              </w:rPr>
              <w:t>,</w:t>
            </w:r>
            <w:r w:rsidRPr="00643723">
              <w:rPr>
                <w:rFonts w:ascii="Perpetua" w:hAnsi="Perpetua" w:cs="Calibri"/>
                <w:color w:val="000000"/>
                <w:sz w:val="26"/>
                <w:szCs w:val="26"/>
              </w:rPr>
              <w:t xml:space="preserve"> 2013;8(1-2):118. doi: 10.1007/s11657-013-0118-3. </w:t>
            </w:r>
            <w:hyperlink r:id="rId77" w:history="1">
              <w:r w:rsidR="002E1DBF" w:rsidRPr="00643723">
                <w:rPr>
                  <w:rStyle w:val="Hyperlink"/>
                  <w:rFonts w:ascii="Perpetua" w:hAnsi="Perpetua" w:cs="Calibri"/>
                  <w:sz w:val="26"/>
                  <w:szCs w:val="26"/>
                </w:rPr>
                <w:t>http://www.ncbi.nlm.nih.gov/pubmed/23361436</w:t>
              </w:r>
            </w:hyperlink>
            <w:r w:rsidR="002E1DBF" w:rsidRPr="00643723">
              <w:rPr>
                <w:rFonts w:ascii="Perpetua" w:hAnsi="Perpetua" w:cs="Calibri"/>
                <w:sz w:val="26"/>
                <w:szCs w:val="26"/>
              </w:rPr>
              <w:t xml:space="preserve"> </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Default="00C57157"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lang w:val="fr-FR"/>
              </w:rPr>
              <w:t>Feroze K</w:t>
            </w:r>
            <w:r w:rsidR="00ED1305" w:rsidRPr="00643723">
              <w:rPr>
                <w:rFonts w:ascii="Perpetua" w:hAnsi="Perpetua" w:cs="Calibri"/>
                <w:color w:val="000000"/>
                <w:sz w:val="26"/>
                <w:szCs w:val="26"/>
                <w:lang w:val="fr-FR"/>
              </w:rPr>
              <w:t xml:space="preserve">, </w:t>
            </w:r>
            <w:r w:rsidR="00ED1305" w:rsidRPr="00643723">
              <w:rPr>
                <w:rFonts w:ascii="Perpetua" w:hAnsi="Perpetua" w:cs="Calibri"/>
                <w:b/>
                <w:bCs/>
                <w:color w:val="000000"/>
                <w:sz w:val="26"/>
                <w:szCs w:val="26"/>
                <w:u w:val="single"/>
                <w:lang w:val="fr-FR"/>
              </w:rPr>
              <w:t>Amin TT</w:t>
            </w:r>
            <w:r w:rsidR="00ED1305" w:rsidRPr="00643723">
              <w:rPr>
                <w:rFonts w:ascii="Perpetua" w:hAnsi="Perpetua" w:cs="Calibri"/>
                <w:color w:val="000000"/>
                <w:sz w:val="26"/>
                <w:szCs w:val="26"/>
                <w:u w:val="single"/>
                <w:lang w:val="fr-FR"/>
              </w:rPr>
              <w:t>,</w:t>
            </w:r>
            <w:r w:rsidR="00ED1305" w:rsidRPr="00643723">
              <w:rPr>
                <w:rFonts w:ascii="Perpetua" w:hAnsi="Perpetua" w:cs="Calibri"/>
                <w:color w:val="000000"/>
                <w:sz w:val="26"/>
                <w:szCs w:val="26"/>
                <w:lang w:val="fr-FR"/>
              </w:rPr>
              <w:t xml:space="preserve"> et al. </w:t>
            </w:r>
            <w:r w:rsidR="00ED1305" w:rsidRPr="00643723">
              <w:rPr>
                <w:rFonts w:ascii="Perpetua" w:hAnsi="Perpetua" w:cs="Calibri"/>
                <w:b/>
                <w:bCs/>
                <w:color w:val="000000"/>
                <w:sz w:val="26"/>
                <w:szCs w:val="26"/>
              </w:rPr>
              <w:t>Patient satisfaction, diagnostic and management concordance and factors affecting patient refusal to participate: a study from Saudi Arabia</w:t>
            </w:r>
            <w:r w:rsidR="00ED1305" w:rsidRPr="00643723">
              <w:rPr>
                <w:rFonts w:ascii="Perpetua" w:hAnsi="Perpetua" w:cs="Calibri"/>
                <w:color w:val="000000"/>
                <w:sz w:val="26"/>
                <w:szCs w:val="26"/>
              </w:rPr>
              <w:t xml:space="preserve">. </w:t>
            </w:r>
            <w:r w:rsidR="00ED1305" w:rsidRPr="00643723">
              <w:rPr>
                <w:rFonts w:ascii="Perpetua" w:hAnsi="Perpetua" w:cs="Calibri"/>
                <w:b/>
                <w:bCs/>
                <w:i/>
                <w:iCs/>
                <w:color w:val="002060"/>
                <w:sz w:val="26"/>
                <w:szCs w:val="26"/>
              </w:rPr>
              <w:t>J Telemed Telecare,</w:t>
            </w:r>
            <w:r w:rsidR="00ED1305" w:rsidRPr="00643723">
              <w:rPr>
                <w:rFonts w:ascii="Perpetua" w:hAnsi="Perpetua" w:cs="Calibri"/>
                <w:color w:val="002060"/>
                <w:sz w:val="26"/>
                <w:szCs w:val="26"/>
              </w:rPr>
              <w:t xml:space="preserve"> </w:t>
            </w:r>
            <w:r w:rsidR="00ED1305" w:rsidRPr="00643723">
              <w:rPr>
                <w:rFonts w:ascii="Perpetua" w:hAnsi="Perpetua" w:cs="Calibri"/>
                <w:color w:val="000000"/>
                <w:sz w:val="26"/>
                <w:szCs w:val="26"/>
              </w:rPr>
              <w:t xml:space="preserve">2013, 19(6):315-9.  DOI:10.1177/1357633X13501778. </w:t>
            </w:r>
            <w:hyperlink r:id="rId78" w:history="1">
              <w:r w:rsidR="00ED1305" w:rsidRPr="00643723">
                <w:rPr>
                  <w:rStyle w:val="Hyperlink"/>
                  <w:rFonts w:ascii="Perpetua" w:hAnsi="Perpetua" w:cs="Calibri"/>
                  <w:sz w:val="26"/>
                  <w:szCs w:val="26"/>
                </w:rPr>
                <w:t>http://www.ncbi.nlm.nih.gov/pubmed/24163295</w:t>
              </w:r>
            </w:hyperlink>
            <w:r w:rsidR="00ED1305" w:rsidRPr="00643723">
              <w:rPr>
                <w:rFonts w:ascii="Perpetua" w:hAnsi="Perpetua" w:cs="Calibri"/>
                <w:color w:val="000000"/>
                <w:sz w:val="26"/>
                <w:szCs w:val="26"/>
              </w:rPr>
              <w:t xml:space="preserve"> </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D390B" w:rsidRPr="00EB0A1C" w:rsidRDefault="00ED1305" w:rsidP="00825EBC">
            <w:pPr>
              <w:pStyle w:val="ListParagraph"/>
              <w:numPr>
                <w:ilvl w:val="0"/>
                <w:numId w:val="15"/>
              </w:numPr>
              <w:spacing w:line="276" w:lineRule="auto"/>
              <w:rPr>
                <w:rStyle w:val="Hyperlink"/>
                <w:rFonts w:ascii="Perpetua" w:hAnsi="Perpetua" w:cs="Calibri"/>
                <w:color w:val="000000"/>
                <w:sz w:val="26"/>
                <w:szCs w:val="26"/>
                <w:u w:val="none"/>
                <w:lang w:val="fr-FR"/>
              </w:rPr>
            </w:pPr>
            <w:r w:rsidRPr="00643723">
              <w:rPr>
                <w:rFonts w:ascii="Perpetua" w:hAnsi="Perpetua" w:cs="Calibri"/>
                <w:color w:val="000000"/>
                <w:sz w:val="26"/>
                <w:szCs w:val="26"/>
              </w:rPr>
              <w:t xml:space="preserve"> Amr</w:t>
            </w:r>
            <w:r w:rsidR="000E4811" w:rsidRPr="00643723">
              <w:rPr>
                <w:rFonts w:ascii="Perpetua" w:hAnsi="Perpetua" w:cs="Calibri"/>
                <w:color w:val="000000"/>
                <w:sz w:val="26"/>
                <w:szCs w:val="26"/>
              </w:rPr>
              <w:t xml:space="preserve"> M</w:t>
            </w:r>
            <w:r w:rsidRPr="00643723">
              <w:rPr>
                <w:rFonts w:ascii="Perpetua" w:hAnsi="Perpetua" w:cs="Calibri"/>
                <w:color w:val="000000"/>
                <w:sz w:val="26"/>
                <w:szCs w:val="26"/>
              </w:rPr>
              <w:t xml:space="preserve">, </w:t>
            </w:r>
            <w:r w:rsidRPr="00643723">
              <w:rPr>
                <w:rFonts w:ascii="Perpetua" w:hAnsi="Perpetua" w:cs="Calibri"/>
                <w:b/>
                <w:bCs/>
                <w:color w:val="000000"/>
                <w:sz w:val="26"/>
                <w:szCs w:val="26"/>
                <w:u w:val="single"/>
              </w:rPr>
              <w:t>T. Amin</w:t>
            </w:r>
            <w:r w:rsidRPr="00643723">
              <w:rPr>
                <w:rFonts w:ascii="Perpetua" w:hAnsi="Perpetua" w:cs="Calibri"/>
                <w:color w:val="000000"/>
                <w:sz w:val="26"/>
                <w:szCs w:val="26"/>
              </w:rPr>
              <w:t xml:space="preserve">, M. El-Wasify. </w:t>
            </w:r>
            <w:r w:rsidR="00976DA0" w:rsidRPr="00643723">
              <w:rPr>
                <w:rFonts w:ascii="Perpetua" w:hAnsi="Perpetua" w:cs="Calibri"/>
                <w:b/>
                <w:bCs/>
                <w:i/>
                <w:iCs/>
                <w:color w:val="000000"/>
                <w:sz w:val="26"/>
                <w:szCs w:val="26"/>
              </w:rPr>
              <w:t xml:space="preserve">(Conference paper </w:t>
            </w:r>
            <w:r w:rsidRPr="00643723">
              <w:rPr>
                <w:rFonts w:ascii="Perpetua" w:hAnsi="Perpetua" w:cs="Calibri"/>
                <w:b/>
                <w:bCs/>
                <w:i/>
                <w:iCs/>
                <w:color w:val="000000"/>
                <w:sz w:val="26"/>
                <w:szCs w:val="26"/>
              </w:rPr>
              <w:t>P-468</w:t>
            </w:r>
            <w:r w:rsidR="00976DA0" w:rsidRPr="00643723">
              <w:rPr>
                <w:rFonts w:ascii="Perpetua" w:hAnsi="Perpetua" w:cs="Calibri"/>
                <w:b/>
                <w:bCs/>
                <w:color w:val="000000"/>
                <w:sz w:val="26"/>
                <w:szCs w:val="26"/>
              </w:rPr>
              <w:t>)</w:t>
            </w:r>
            <w:r w:rsidRPr="00643723">
              <w:rPr>
                <w:rFonts w:ascii="Perpetua" w:hAnsi="Perpetua" w:cs="Calibri"/>
                <w:b/>
                <w:bCs/>
                <w:color w:val="000000"/>
                <w:sz w:val="26"/>
                <w:szCs w:val="26"/>
              </w:rPr>
              <w:t xml:space="preserve"> </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Prevalence and correlates of depression and anxiety among high school students in eastern region, Saudi Arabia</w:t>
            </w:r>
            <w:r w:rsidRPr="00643723">
              <w:rPr>
                <w:rFonts w:ascii="Perpetua" w:hAnsi="Perpetua" w:cs="Calibri"/>
                <w:color w:val="000000"/>
                <w:sz w:val="26"/>
                <w:szCs w:val="26"/>
              </w:rPr>
              <w:t xml:space="preserve">. </w:t>
            </w:r>
            <w:r w:rsidR="00595E37">
              <w:rPr>
                <w:rFonts w:ascii="Perpetua" w:hAnsi="Perpetua" w:cs="Calibri"/>
                <w:b/>
                <w:bCs/>
                <w:i/>
                <w:iCs/>
                <w:color w:val="002060"/>
                <w:sz w:val="26"/>
                <w:szCs w:val="26"/>
                <w:lang w:val="fr-FR"/>
              </w:rPr>
              <w:t xml:space="preserve">European Psychiatry </w:t>
            </w:r>
            <w:r w:rsidRPr="00643723">
              <w:rPr>
                <w:rFonts w:ascii="Perpetua" w:hAnsi="Perpetua" w:cs="Calibri"/>
                <w:b/>
                <w:bCs/>
                <w:i/>
                <w:iCs/>
                <w:color w:val="002060"/>
                <w:sz w:val="26"/>
                <w:szCs w:val="26"/>
                <w:lang w:val="fr-FR"/>
              </w:rPr>
              <w:t>01/2013</w:t>
            </w:r>
            <w:r w:rsidRPr="00643723">
              <w:rPr>
                <w:rFonts w:ascii="Perpetua" w:hAnsi="Perpetua" w:cs="Calibri"/>
                <w:color w:val="000000"/>
                <w:sz w:val="26"/>
                <w:szCs w:val="26"/>
                <w:lang w:val="fr-FR"/>
              </w:rPr>
              <w:t>;  </w:t>
            </w:r>
            <w:hyperlink r:id="rId79" w:history="1">
              <w:r w:rsidRPr="00643723">
                <w:rPr>
                  <w:rStyle w:val="Hyperlink"/>
                  <w:rFonts w:ascii="Perpetua" w:hAnsi="Perpetua" w:cs="Calibri"/>
                  <w:sz w:val="26"/>
                  <w:szCs w:val="26"/>
                  <w:lang w:val="fr-FR"/>
                </w:rPr>
                <w:t>http://www.sciencedirect.com/science/article/pii/S0924933812746357</w:t>
              </w:r>
            </w:hyperlink>
          </w:p>
          <w:p w:rsidR="00595E37" w:rsidRPr="00925CA1" w:rsidRDefault="00595E37" w:rsidP="00925CA1">
            <w:pPr>
              <w:spacing w:line="276" w:lineRule="auto"/>
              <w:rPr>
                <w:rFonts w:ascii="Perpetua" w:hAnsi="Perpetua" w:cs="Calibri"/>
                <w:color w:val="000000"/>
                <w:sz w:val="26"/>
                <w:szCs w:val="26"/>
                <w:lang w:val="fr-FR"/>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lang w:val="fr-FR"/>
              </w:rPr>
            </w:pPr>
            <w:r w:rsidRPr="00643723">
              <w:rPr>
                <w:rFonts w:ascii="Perpetua" w:hAnsi="Perpetua" w:cs="Calibri"/>
                <w:color w:val="000000"/>
                <w:sz w:val="26"/>
                <w:szCs w:val="26"/>
                <w:lang w:val="fr-FR"/>
              </w:rPr>
              <w:t xml:space="preserve"> </w:t>
            </w:r>
            <w:r w:rsidRPr="00643723">
              <w:rPr>
                <w:rFonts w:ascii="Perpetua" w:hAnsi="Perpetua" w:cs="Calibri"/>
                <w:color w:val="000000"/>
                <w:sz w:val="26"/>
                <w:szCs w:val="26"/>
              </w:rPr>
              <w:t>Amr</w:t>
            </w:r>
            <w:r w:rsidR="000E4811" w:rsidRPr="00643723">
              <w:rPr>
                <w:rFonts w:ascii="Perpetua" w:hAnsi="Perpetua" w:cs="Calibri"/>
                <w:color w:val="000000"/>
                <w:sz w:val="26"/>
                <w:szCs w:val="26"/>
              </w:rPr>
              <w:t xml:space="preserve"> M</w:t>
            </w:r>
            <w:r w:rsidRPr="00643723">
              <w:rPr>
                <w:rFonts w:ascii="Perpetua" w:hAnsi="Perpetua" w:cs="Calibri"/>
                <w:color w:val="000000"/>
                <w:sz w:val="26"/>
                <w:szCs w:val="26"/>
              </w:rPr>
              <w:t xml:space="preserve">, </w:t>
            </w:r>
            <w:r w:rsidRPr="00643723">
              <w:rPr>
                <w:rFonts w:ascii="Perpetua" w:hAnsi="Perpetua" w:cs="Calibri"/>
                <w:b/>
                <w:bCs/>
                <w:color w:val="000000"/>
                <w:sz w:val="26"/>
                <w:szCs w:val="26"/>
                <w:u w:val="single"/>
              </w:rPr>
              <w:t>T Amin</w:t>
            </w:r>
            <w:r w:rsidRPr="00643723">
              <w:rPr>
                <w:rFonts w:ascii="Perpetua" w:hAnsi="Perpetua" w:cs="Calibri"/>
                <w:color w:val="000000"/>
                <w:sz w:val="26"/>
                <w:szCs w:val="26"/>
              </w:rPr>
              <w:t xml:space="preserve">, D Al-Rhaddad, A Al-Mogy, G Trifirò. </w:t>
            </w:r>
            <w:r w:rsidR="00976DA0" w:rsidRPr="00643723">
              <w:rPr>
                <w:rFonts w:ascii="Perpetua" w:hAnsi="Perpetua" w:cs="Calibri"/>
                <w:b/>
                <w:bCs/>
                <w:i/>
                <w:iCs/>
                <w:color w:val="000000"/>
                <w:sz w:val="26"/>
                <w:szCs w:val="26"/>
              </w:rPr>
              <w:t xml:space="preserve">(Conference paper </w:t>
            </w:r>
            <w:r w:rsidRPr="00643723">
              <w:rPr>
                <w:rFonts w:ascii="Perpetua" w:hAnsi="Perpetua" w:cs="Calibri"/>
                <w:b/>
                <w:bCs/>
                <w:color w:val="000000"/>
                <w:sz w:val="26"/>
                <w:szCs w:val="26"/>
              </w:rPr>
              <w:t>P-731</w:t>
            </w:r>
            <w:r w:rsidR="00976DA0" w:rsidRPr="00643723">
              <w:rPr>
                <w:rFonts w:ascii="Perpetua" w:hAnsi="Perpetua" w:cs="Calibri"/>
                <w:b/>
                <w:bCs/>
                <w:color w:val="000000"/>
                <w:sz w:val="26"/>
                <w:szCs w:val="26"/>
              </w:rPr>
              <w:t>)</w:t>
            </w:r>
            <w:r w:rsidRPr="00643723">
              <w:rPr>
                <w:rFonts w:ascii="Perpetua" w:hAnsi="Perpetua" w:cs="Calibri"/>
                <w:color w:val="000000"/>
                <w:sz w:val="26"/>
                <w:szCs w:val="26"/>
              </w:rPr>
              <w:t>–</w:t>
            </w:r>
            <w:r w:rsidRPr="00643723">
              <w:rPr>
                <w:rFonts w:ascii="Perpetua" w:hAnsi="Perpetua" w:cs="Calibri"/>
                <w:b/>
                <w:bCs/>
                <w:color w:val="000000"/>
                <w:sz w:val="26"/>
                <w:szCs w:val="26"/>
              </w:rPr>
              <w:t>Antipsychotic prescribing pattern in Arab patients with schizophrenia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lang w:val="fr-FR"/>
              </w:rPr>
              <w:t>European Psychiatry 01/2013</w:t>
            </w:r>
            <w:r w:rsidRPr="00643723">
              <w:rPr>
                <w:rFonts w:ascii="Perpetua" w:hAnsi="Perpetua" w:cs="Calibri"/>
                <w:color w:val="000000"/>
                <w:sz w:val="26"/>
                <w:szCs w:val="26"/>
                <w:lang w:val="fr-FR"/>
              </w:rPr>
              <w:t xml:space="preserve">; </w:t>
            </w:r>
            <w:hyperlink r:id="rId80" w:history="1">
              <w:r w:rsidRPr="00643723">
                <w:rPr>
                  <w:rStyle w:val="Hyperlink"/>
                  <w:rFonts w:ascii="Perpetua" w:hAnsi="Perpetua" w:cs="Calibri"/>
                  <w:sz w:val="26"/>
                  <w:szCs w:val="26"/>
                  <w:lang w:val="fr-FR"/>
                </w:rPr>
                <w:t>http://www.sciencedirect.com/science/article/pii/S0924933813759479</w:t>
              </w:r>
            </w:hyperlink>
          </w:p>
          <w:p w:rsidR="00EB0A1C" w:rsidRPr="00EB0A1C" w:rsidRDefault="00EB0A1C" w:rsidP="00EB0A1C">
            <w:pPr>
              <w:pStyle w:val="ListParagraph"/>
              <w:spacing w:line="276" w:lineRule="auto"/>
              <w:ind w:left="360"/>
              <w:rPr>
                <w:rFonts w:ascii="Perpetua" w:hAnsi="Perpetua" w:cs="Calibri"/>
                <w:color w:val="000000"/>
                <w:sz w:val="26"/>
                <w:szCs w:val="26"/>
                <w:lang w:val="fr-FR"/>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DA04BF" w:rsidRPr="00595E37" w:rsidRDefault="00ED1305" w:rsidP="00271BA0">
            <w:pPr>
              <w:pStyle w:val="ListParagraph"/>
              <w:numPr>
                <w:ilvl w:val="0"/>
                <w:numId w:val="15"/>
              </w:numPr>
              <w:spacing w:line="276" w:lineRule="auto"/>
              <w:rPr>
                <w:rStyle w:val="Hyperlink"/>
                <w:rFonts w:ascii="Perpetua" w:hAnsi="Perpetua" w:cs="Calibri"/>
                <w:color w:val="000000"/>
                <w:sz w:val="26"/>
                <w:szCs w:val="26"/>
                <w:u w:val="none"/>
                <w:lang w:val="fr-FR"/>
              </w:rPr>
            </w:pPr>
            <w:r w:rsidRPr="00643723">
              <w:rPr>
                <w:rFonts w:ascii="Perpetua" w:hAnsi="Perpetua" w:cs="Calibri"/>
                <w:color w:val="000000"/>
                <w:sz w:val="26"/>
                <w:szCs w:val="26"/>
                <w:lang w:val="fr-FR"/>
              </w:rPr>
              <w:t xml:space="preserve"> </w:t>
            </w:r>
            <w:r w:rsidRPr="00643723">
              <w:rPr>
                <w:rFonts w:ascii="Perpetua" w:hAnsi="Perpetua" w:cs="Calibri"/>
                <w:color w:val="000000"/>
                <w:sz w:val="26"/>
                <w:szCs w:val="26"/>
              </w:rPr>
              <w:t>Amr</w:t>
            </w:r>
            <w:r w:rsidR="000E4811" w:rsidRPr="00643723">
              <w:rPr>
                <w:rFonts w:ascii="Perpetua" w:hAnsi="Perpetua" w:cs="Calibri"/>
                <w:color w:val="000000"/>
                <w:sz w:val="26"/>
                <w:szCs w:val="26"/>
              </w:rPr>
              <w:t xml:space="preserve"> M</w:t>
            </w:r>
            <w:r w:rsidRPr="00643723">
              <w:rPr>
                <w:rFonts w:ascii="Perpetua" w:hAnsi="Perpetua" w:cs="Calibri"/>
                <w:color w:val="000000"/>
                <w:sz w:val="26"/>
                <w:szCs w:val="26"/>
              </w:rPr>
              <w:t xml:space="preserve">, </w:t>
            </w:r>
            <w:r w:rsidRPr="00643723">
              <w:rPr>
                <w:rFonts w:ascii="Perpetua" w:hAnsi="Perpetua" w:cs="Calibri"/>
                <w:b/>
                <w:bCs/>
                <w:color w:val="000000"/>
                <w:sz w:val="26"/>
                <w:szCs w:val="26"/>
                <w:u w:val="single"/>
              </w:rPr>
              <w:t>T. Amin</w:t>
            </w:r>
            <w:r w:rsidRPr="00643723">
              <w:rPr>
                <w:rFonts w:ascii="Perpetua" w:hAnsi="Perpetua" w:cs="Calibri"/>
                <w:color w:val="000000"/>
                <w:sz w:val="26"/>
                <w:szCs w:val="26"/>
              </w:rPr>
              <w:t xml:space="preserve">, M. El-Wasify. </w:t>
            </w:r>
            <w:r w:rsidR="00976DA0" w:rsidRPr="00643723">
              <w:rPr>
                <w:rFonts w:ascii="Perpetua" w:hAnsi="Perpetua" w:cs="Calibri"/>
                <w:b/>
                <w:bCs/>
                <w:i/>
                <w:iCs/>
                <w:color w:val="000000"/>
                <w:sz w:val="26"/>
                <w:szCs w:val="26"/>
              </w:rPr>
              <w:t xml:space="preserve">(Conference paper </w:t>
            </w:r>
            <w:r w:rsidRPr="00643723">
              <w:rPr>
                <w:rFonts w:ascii="Perpetua" w:hAnsi="Perpetua" w:cs="Calibri"/>
                <w:b/>
                <w:bCs/>
                <w:color w:val="000000"/>
                <w:sz w:val="26"/>
                <w:szCs w:val="26"/>
              </w:rPr>
              <w:t>P-255</w:t>
            </w:r>
            <w:r w:rsidR="00976DA0" w:rsidRPr="00643723">
              <w:rPr>
                <w:rFonts w:ascii="Perpetua" w:hAnsi="Perpetua" w:cs="Calibri"/>
                <w:b/>
                <w:bCs/>
                <w:color w:val="000000"/>
                <w:sz w:val="26"/>
                <w:szCs w:val="26"/>
              </w:rPr>
              <w:t>)</w:t>
            </w:r>
            <w:r w:rsidRPr="00643723">
              <w:rPr>
                <w:rFonts w:ascii="Perpetua" w:hAnsi="Perpetua" w:cs="Calibri"/>
                <w:color w:val="000000"/>
                <w:sz w:val="26"/>
                <w:szCs w:val="26"/>
              </w:rPr>
              <w:t xml:space="preserve"> - </w:t>
            </w:r>
            <w:r w:rsidRPr="00643723">
              <w:rPr>
                <w:rFonts w:ascii="Perpetua" w:hAnsi="Perpetua" w:cs="Calibri"/>
                <w:b/>
                <w:bCs/>
                <w:color w:val="000000"/>
                <w:sz w:val="26"/>
                <w:szCs w:val="26"/>
              </w:rPr>
              <w:t>Health related quality of life among mothers of Egyptian children with autistic spectrum disorders.</w:t>
            </w:r>
            <w:r w:rsidRPr="00643723">
              <w:rPr>
                <w:rFonts w:ascii="Perpetua" w:hAnsi="Perpetua" w:cs="Calibri"/>
                <w:b/>
                <w:bCs/>
                <w:i/>
                <w:iCs/>
                <w:color w:val="002060"/>
                <w:sz w:val="26"/>
                <w:szCs w:val="26"/>
              </w:rPr>
              <w:t xml:space="preserve"> </w:t>
            </w:r>
            <w:r w:rsidR="000F453E" w:rsidRPr="00643723">
              <w:rPr>
                <w:rFonts w:ascii="Perpetua" w:hAnsi="Perpetua" w:cs="Calibri"/>
                <w:b/>
                <w:bCs/>
                <w:i/>
                <w:iCs/>
                <w:color w:val="002060"/>
                <w:sz w:val="26"/>
                <w:szCs w:val="26"/>
                <w:lang w:val="fr-FR"/>
              </w:rPr>
              <w:t>European Psychiatry</w:t>
            </w:r>
            <w:r w:rsidR="008C68C1" w:rsidRPr="00643723">
              <w:rPr>
                <w:rFonts w:ascii="Perpetua" w:hAnsi="Perpetua" w:cs="Calibri"/>
                <w:b/>
                <w:bCs/>
                <w:i/>
                <w:iCs/>
                <w:color w:val="002060"/>
                <w:sz w:val="26"/>
                <w:szCs w:val="26"/>
                <w:lang w:val="fr-FR"/>
              </w:rPr>
              <w:t xml:space="preserve"> 01/2013</w:t>
            </w:r>
            <w:r w:rsidR="008C68C1" w:rsidRPr="00643723">
              <w:rPr>
                <w:rFonts w:ascii="Perpetua" w:hAnsi="Perpetua" w:cs="Calibri"/>
                <w:color w:val="000000"/>
                <w:sz w:val="26"/>
                <w:szCs w:val="26"/>
                <w:lang w:val="fr-FR"/>
              </w:rPr>
              <w:t>.</w:t>
            </w:r>
            <w:r w:rsidRPr="00643723">
              <w:rPr>
                <w:rFonts w:ascii="Perpetua" w:hAnsi="Perpetua" w:cs="Calibri"/>
                <w:color w:val="000000"/>
                <w:sz w:val="26"/>
                <w:szCs w:val="26"/>
                <w:lang w:val="fr-FR"/>
              </w:rPr>
              <w:t xml:space="preserve">  </w:t>
            </w:r>
            <w:hyperlink r:id="rId81" w:history="1">
              <w:r w:rsidRPr="00643723">
                <w:rPr>
                  <w:rStyle w:val="Hyperlink"/>
                  <w:rFonts w:ascii="Perpetua" w:hAnsi="Perpetua" w:cs="Calibri"/>
                  <w:sz w:val="26"/>
                  <w:szCs w:val="26"/>
                  <w:lang w:val="fr-FR"/>
                </w:rPr>
                <w:t>http://www.sciencedirect.com/science/article/pii/S092493381274422X</w:t>
              </w:r>
            </w:hyperlink>
          </w:p>
          <w:p w:rsidR="00595E37" w:rsidRPr="00643723" w:rsidRDefault="00595E37" w:rsidP="00595E37">
            <w:pPr>
              <w:pStyle w:val="ListParagraph"/>
              <w:spacing w:line="276" w:lineRule="auto"/>
              <w:ind w:left="360"/>
              <w:rPr>
                <w:rFonts w:ascii="Perpetua" w:hAnsi="Perpetua" w:cs="Calibri"/>
                <w:color w:val="000000"/>
                <w:sz w:val="26"/>
                <w:szCs w:val="26"/>
                <w:lang w:val="fr-FR"/>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7768F" w:rsidRPr="004E2BCC" w:rsidRDefault="00ED1305" w:rsidP="006008D8">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Al Sultan AA, Aboulmajed E,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ESBL-producing E. coli and K. pneumonia in Al-Ahsa, Saudi Arabia: Antibiotic susceptibility and prevalence of blaSHV and blaTEM</w:t>
            </w:r>
            <w:r w:rsidRPr="00643723">
              <w:rPr>
                <w:rFonts w:ascii="Perpetua" w:hAnsi="Perpetua" w:cs="Calibri"/>
                <w:b/>
                <w:bCs/>
                <w:i/>
                <w:iCs/>
                <w:color w:val="002060"/>
                <w:sz w:val="26"/>
                <w:szCs w:val="26"/>
              </w:rPr>
              <w:t>.  J Infect Dev Ctries.</w:t>
            </w:r>
            <w:r w:rsidRPr="00643723">
              <w:rPr>
                <w:rFonts w:ascii="Perpetua" w:hAnsi="Perpetua" w:cs="Calibri"/>
                <w:color w:val="000000"/>
                <w:sz w:val="26"/>
                <w:szCs w:val="26"/>
              </w:rPr>
              <w:t xml:space="preserve"> 2013, 15;7(12):1016-9. doi: 10.3855/jidc.3764.   </w:t>
            </w:r>
            <w:hyperlink r:id="rId82" w:history="1">
              <w:r w:rsidRPr="00643723">
                <w:rPr>
                  <w:rStyle w:val="Hyperlink"/>
                  <w:rFonts w:ascii="Perpetua" w:hAnsi="Perpetua" w:cs="Calibri"/>
                  <w:sz w:val="26"/>
                  <w:szCs w:val="26"/>
                </w:rPr>
                <w:t>http://www.ncbi.nlm.nih.gov/pubmed/24334953</w:t>
              </w:r>
            </w:hyperlink>
          </w:p>
          <w:p w:rsidR="004E2BCC" w:rsidRPr="006008D8" w:rsidRDefault="004E2BCC" w:rsidP="004E2BCC">
            <w:pPr>
              <w:pStyle w:val="ListParagraph"/>
              <w:spacing w:line="276" w:lineRule="auto"/>
              <w:ind w:left="360"/>
              <w:rPr>
                <w:rStyle w:val="Hyperlink"/>
                <w:rFonts w:ascii="Perpetua" w:hAnsi="Perpetua" w:cs="Calibri"/>
                <w:color w:val="000000"/>
                <w:sz w:val="26"/>
                <w:szCs w:val="26"/>
                <w:u w:val="none"/>
              </w:rPr>
            </w:pP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25EBC" w:rsidRPr="00925CA1" w:rsidRDefault="00ED1305" w:rsidP="0087768F">
            <w:pPr>
              <w:pStyle w:val="ListParagraph"/>
              <w:numPr>
                <w:ilvl w:val="0"/>
                <w:numId w:val="15"/>
              </w:numPr>
              <w:spacing w:line="276" w:lineRule="auto"/>
              <w:rPr>
                <w:rStyle w:val="Hyperlink"/>
                <w:rFonts w:ascii="Perpetua" w:hAnsi="Perpetua" w:cs="Calibri"/>
                <w:color w:val="000000"/>
                <w:sz w:val="26"/>
                <w:szCs w:val="26"/>
                <w:u w:val="none"/>
                <w:lang w:val="fr-FR"/>
              </w:rPr>
            </w:pPr>
            <w:r w:rsidRPr="00643723">
              <w:rPr>
                <w:rFonts w:ascii="Perpetua" w:hAnsi="Perpetua" w:cs="Calibri"/>
                <w:color w:val="000000"/>
                <w:sz w:val="26"/>
                <w:szCs w:val="26"/>
                <w:lang w:val="fr-FR"/>
              </w:rPr>
              <w:t xml:space="preserve">M Amr,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Antipsychotic polypharmacy among Arab patients with schizophrenia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lang w:val="fr-FR"/>
              </w:rPr>
              <w:t>Arab J Psychiatry</w:t>
            </w:r>
            <w:r w:rsidRPr="00643723">
              <w:rPr>
                <w:rFonts w:ascii="Perpetua" w:hAnsi="Perpetua" w:cs="Calibri"/>
                <w:color w:val="000000"/>
                <w:sz w:val="26"/>
                <w:szCs w:val="26"/>
                <w:lang w:val="fr-FR"/>
              </w:rPr>
              <w:t xml:space="preserve">, 23; 2: 115-121.  </w:t>
            </w:r>
            <w:hyperlink r:id="rId83" w:history="1">
              <w:r w:rsidRPr="00643723">
                <w:rPr>
                  <w:rStyle w:val="Hyperlink"/>
                  <w:rFonts w:ascii="Perpetua" w:hAnsi="Perpetua" w:cs="Calibri"/>
                  <w:sz w:val="26"/>
                  <w:szCs w:val="26"/>
                  <w:lang w:val="fr-FR"/>
                </w:rPr>
                <w:t>http://platform.almanhal.com/Article/Preview.aspx?ID=2475</w:t>
              </w:r>
            </w:hyperlink>
          </w:p>
          <w:p w:rsidR="00595E37" w:rsidRPr="00595E37" w:rsidRDefault="00595E37" w:rsidP="00595E37">
            <w:pPr>
              <w:spacing w:line="276" w:lineRule="auto"/>
              <w:rPr>
                <w:rFonts w:ascii="Perpetua" w:hAnsi="Perpetua" w:cs="Calibri"/>
                <w:color w:val="000000"/>
                <w:sz w:val="26"/>
                <w:szCs w:val="26"/>
                <w:lang w:val="fr-FR"/>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271BA0" w:rsidRPr="00595E37" w:rsidRDefault="00ED1305" w:rsidP="00595E3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 Amr</w:t>
            </w:r>
            <w:r w:rsidR="000E4811" w:rsidRPr="00643723">
              <w:rPr>
                <w:rFonts w:ascii="Perpetua" w:hAnsi="Perpetua" w:cs="Calibri"/>
                <w:color w:val="000000"/>
                <w:sz w:val="26"/>
                <w:szCs w:val="26"/>
                <w:lang w:val="fr-FR"/>
              </w:rPr>
              <w:t xml:space="preserve"> M</w:t>
            </w:r>
            <w:r w:rsidRPr="00643723">
              <w:rPr>
                <w:rFonts w:ascii="Perpetua" w:hAnsi="Perpetua" w:cs="Calibri"/>
                <w:color w:val="000000"/>
                <w:sz w:val="26"/>
                <w:szCs w:val="26"/>
                <w:lang w:val="fr-FR"/>
              </w:rPr>
              <w:t xml:space="preserve">,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Depression and anxiety among Saudi University students: prevalence and correlates.</w:t>
            </w:r>
            <w:r w:rsidR="004056C7" w:rsidRPr="00643723">
              <w:rPr>
                <w:rFonts w:ascii="Perpetua" w:hAnsi="Perpetua" w:cs="Calibri"/>
                <w:color w:val="000000"/>
                <w:sz w:val="26"/>
                <w:szCs w:val="26"/>
              </w:rPr>
              <w:t xml:space="preserve">  </w:t>
            </w:r>
            <w:r w:rsidR="004056C7" w:rsidRPr="00643723">
              <w:rPr>
                <w:rFonts w:ascii="Perpetua" w:hAnsi="Perpetua" w:cs="Calibri"/>
                <w:b/>
                <w:bCs/>
                <w:i/>
                <w:iCs/>
                <w:color w:val="002060"/>
                <w:sz w:val="26"/>
                <w:szCs w:val="26"/>
              </w:rPr>
              <w:t>Arab J</w:t>
            </w:r>
            <w:r w:rsidRPr="00643723">
              <w:rPr>
                <w:rFonts w:ascii="Perpetua" w:hAnsi="Perpetua" w:cs="Calibri"/>
                <w:b/>
                <w:bCs/>
                <w:i/>
                <w:iCs/>
                <w:color w:val="002060"/>
                <w:sz w:val="26"/>
                <w:szCs w:val="26"/>
              </w:rPr>
              <w:t xml:space="preserve"> Psychiatry</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2013, 24;1:1 – 7. DOI: 10.12816/0000092. </w:t>
            </w:r>
            <w:hyperlink r:id="rId84" w:history="1">
              <w:r w:rsidRPr="00643723">
                <w:rPr>
                  <w:rStyle w:val="Hyperlink"/>
                  <w:rFonts w:ascii="Perpetua" w:hAnsi="Perpetua" w:cs="Calibri"/>
                  <w:sz w:val="26"/>
                  <w:szCs w:val="26"/>
                </w:rPr>
                <w:t>http://arabpsynet.com/Journals/ajp/ajp24.1.pdf</w:t>
              </w:r>
            </w:hyperlink>
          </w:p>
          <w:p w:rsidR="00E905B6" w:rsidRPr="00643723" w:rsidRDefault="00ED1305" w:rsidP="00271BA0">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1E3BC3" w:rsidRPr="00595E37" w:rsidRDefault="00ED1305" w:rsidP="00801A0F">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lastRenderedPageBreak/>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Standard Precautions and Infection Control, Medical Students' Knowledge and Behavior at a Saudi University: The Need for Change</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Global Journal of Health Science.</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2013;5(4):114-25. DOI: 10.5539/gjhs.v5n4p114. </w:t>
            </w:r>
            <w:hyperlink r:id="rId85" w:history="1">
              <w:r w:rsidRPr="00643723">
                <w:rPr>
                  <w:rStyle w:val="Hyperlink"/>
                  <w:rFonts w:ascii="Perpetua" w:hAnsi="Perpetua" w:cs="Calibri"/>
                  <w:sz w:val="26"/>
                  <w:szCs w:val="26"/>
                </w:rPr>
                <w:t>http://www.ncbi.nlm.nih.gov/pubmed/23777728</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595E37" w:rsidRPr="00BD390B" w:rsidRDefault="00ED1305" w:rsidP="00BD390B">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rPr>
              <w:t xml:space="preserve"> Amri</w:t>
            </w:r>
            <w:r w:rsidR="00C57157" w:rsidRPr="00643723">
              <w:rPr>
                <w:rFonts w:ascii="Perpetua" w:hAnsi="Perpetua" w:cs="Calibri"/>
                <w:color w:val="000000"/>
                <w:sz w:val="26"/>
                <w:szCs w:val="26"/>
              </w:rPr>
              <w:t xml:space="preserve"> M</w:t>
            </w:r>
            <w:r w:rsidRPr="00643723">
              <w:rPr>
                <w:rFonts w:ascii="Perpetua" w:hAnsi="Perpetua" w:cs="Calibri"/>
                <w:color w:val="000000"/>
                <w:sz w:val="26"/>
                <w:szCs w:val="26"/>
              </w:rPr>
              <w:t xml:space="preserve">, </w:t>
            </w:r>
            <w:r w:rsidR="00C57157" w:rsidRPr="00643723">
              <w:rPr>
                <w:rFonts w:ascii="Perpetua" w:hAnsi="Perpetua" w:cs="Calibri"/>
                <w:b/>
                <w:bCs/>
                <w:color w:val="000000"/>
                <w:sz w:val="26"/>
                <w:szCs w:val="26"/>
                <w:u w:val="single"/>
              </w:rPr>
              <w:t>T</w:t>
            </w:r>
            <w:r w:rsidRPr="00643723">
              <w:rPr>
                <w:rFonts w:ascii="Perpetua" w:hAnsi="Perpetua" w:cs="Calibri"/>
                <w:b/>
                <w:bCs/>
                <w:color w:val="000000"/>
                <w:sz w:val="26"/>
                <w:szCs w:val="26"/>
                <w:u w:val="single"/>
              </w:rPr>
              <w:t xml:space="preserve"> Amin</w:t>
            </w:r>
            <w:r w:rsidRPr="00643723">
              <w:rPr>
                <w:rFonts w:ascii="Perpetua" w:hAnsi="Perpetua" w:cs="Calibri"/>
                <w:color w:val="000000"/>
                <w:sz w:val="26"/>
                <w:szCs w:val="26"/>
              </w:rPr>
              <w:t xml:space="preserve">, Waseem Sulaiman. </w:t>
            </w:r>
            <w:r w:rsidRPr="00643723">
              <w:rPr>
                <w:rFonts w:ascii="Perpetua" w:hAnsi="Perpetua" w:cs="Calibri"/>
                <w:b/>
                <w:bCs/>
                <w:color w:val="000000"/>
                <w:sz w:val="26"/>
                <w:szCs w:val="26"/>
              </w:rPr>
              <w:t>Skin infections in male pupils of primary schools in Al Ahsa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J Family Community Med.</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2013 Jan-Apr; 20(1): 58–62. doi:  10.4103/2230-8229.108189 </w:t>
            </w:r>
            <w:hyperlink r:id="rId86" w:history="1">
              <w:r w:rsidRPr="00643723">
                <w:rPr>
                  <w:rStyle w:val="Hyperlink"/>
                  <w:rFonts w:ascii="Perpetua" w:hAnsi="Perpetua" w:cs="Calibri"/>
                  <w:sz w:val="26"/>
                  <w:szCs w:val="26"/>
                </w:rPr>
                <w:t>http://www.ncbi.nlm.nih.gov/pmc/articles/PMC3663166/</w:t>
              </w:r>
            </w:hyperlink>
            <w:r w:rsidRPr="00643723">
              <w:rPr>
                <w:rFonts w:ascii="Perpetua" w:hAnsi="Perpetua" w:cs="Calibri"/>
                <w:color w:val="000000"/>
                <w:sz w:val="26"/>
                <w:szCs w:val="26"/>
              </w:rPr>
              <w:t xml:space="preserve"> </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5E6BBA" w:rsidRPr="00595E37" w:rsidRDefault="00C57157"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Feroze K,</w:t>
            </w:r>
            <w:r w:rsidR="00ED1305" w:rsidRPr="00643723">
              <w:rPr>
                <w:rFonts w:ascii="Perpetua" w:hAnsi="Perpetua" w:cs="Calibri"/>
                <w:color w:val="000000"/>
                <w:sz w:val="26"/>
                <w:szCs w:val="26"/>
              </w:rPr>
              <w:t xml:space="preserve"> Gowda</w:t>
            </w:r>
            <w:r w:rsidRPr="00643723">
              <w:rPr>
                <w:rFonts w:ascii="Perpetua" w:hAnsi="Perpetua" w:cs="Calibri"/>
                <w:color w:val="000000"/>
                <w:sz w:val="26"/>
                <w:szCs w:val="26"/>
              </w:rPr>
              <w:t xml:space="preserve"> S</w:t>
            </w:r>
            <w:r w:rsidR="00ED1305" w:rsidRPr="00643723">
              <w:rPr>
                <w:rFonts w:ascii="Perpetua" w:hAnsi="Perpetua" w:cs="Calibri"/>
                <w:color w:val="000000"/>
                <w:sz w:val="26"/>
                <w:szCs w:val="26"/>
              </w:rPr>
              <w:t xml:space="preserve">, </w:t>
            </w:r>
            <w:r w:rsidR="00ED1305" w:rsidRPr="00643723">
              <w:rPr>
                <w:rFonts w:ascii="Perpetua" w:hAnsi="Perpetua" w:cs="Calibri"/>
                <w:b/>
                <w:bCs/>
                <w:color w:val="000000"/>
                <w:sz w:val="26"/>
                <w:szCs w:val="26"/>
                <w:u w:val="single"/>
              </w:rPr>
              <w:t>Amin TT</w:t>
            </w:r>
            <w:r w:rsidR="00ED1305" w:rsidRPr="00643723">
              <w:rPr>
                <w:rFonts w:ascii="Perpetua" w:hAnsi="Perpetua" w:cs="Calibri"/>
                <w:b/>
                <w:bCs/>
                <w:color w:val="000000"/>
                <w:sz w:val="26"/>
                <w:szCs w:val="26"/>
              </w:rPr>
              <w:t>,</w:t>
            </w:r>
            <w:r w:rsidR="000E4811" w:rsidRPr="00643723">
              <w:rPr>
                <w:rFonts w:ascii="Perpetua" w:hAnsi="Perpetua" w:cs="Calibri"/>
                <w:color w:val="000000"/>
                <w:sz w:val="26"/>
                <w:szCs w:val="26"/>
              </w:rPr>
              <w:t xml:space="preserve"> </w:t>
            </w:r>
            <w:r w:rsidR="00ED1305" w:rsidRPr="00643723">
              <w:rPr>
                <w:rFonts w:ascii="Perpetua" w:hAnsi="Perpetua" w:cs="Calibri"/>
                <w:color w:val="000000"/>
                <w:sz w:val="26"/>
                <w:szCs w:val="26"/>
              </w:rPr>
              <w:t xml:space="preserve">et al. </w:t>
            </w:r>
            <w:r w:rsidR="00ED1305" w:rsidRPr="00643723">
              <w:rPr>
                <w:rFonts w:ascii="Perpetua" w:hAnsi="Perpetua" w:cs="Calibri"/>
                <w:b/>
                <w:bCs/>
                <w:color w:val="000000"/>
                <w:sz w:val="26"/>
                <w:szCs w:val="26"/>
              </w:rPr>
              <w:t>Students perception of a short Problem Based Learning module in an Arab university: Do perceptions change with time?</w:t>
            </w:r>
            <w:r w:rsidR="00ED1305" w:rsidRPr="00643723">
              <w:rPr>
                <w:rFonts w:ascii="Perpetua" w:hAnsi="Perpetua" w:cs="Calibri"/>
                <w:color w:val="000000"/>
                <w:sz w:val="26"/>
                <w:szCs w:val="26"/>
              </w:rPr>
              <w:t xml:space="preserve">"  </w:t>
            </w:r>
            <w:r w:rsidR="00ED1305" w:rsidRPr="00643723">
              <w:rPr>
                <w:rFonts w:ascii="Perpetua" w:hAnsi="Perpetua" w:cs="Calibri"/>
                <w:b/>
                <w:bCs/>
                <w:i/>
                <w:iCs/>
                <w:color w:val="002060"/>
                <w:sz w:val="26"/>
                <w:szCs w:val="26"/>
              </w:rPr>
              <w:t xml:space="preserve">Education </w:t>
            </w:r>
            <w:r w:rsidR="00D832A9" w:rsidRPr="00643723">
              <w:rPr>
                <w:rFonts w:ascii="Perpetua" w:hAnsi="Perpetua" w:cs="Calibri"/>
                <w:b/>
                <w:bCs/>
                <w:i/>
                <w:iCs/>
                <w:color w:val="002060"/>
                <w:sz w:val="26"/>
                <w:szCs w:val="26"/>
              </w:rPr>
              <w:t>in</w:t>
            </w:r>
            <w:r w:rsidR="00ED1305" w:rsidRPr="00643723">
              <w:rPr>
                <w:rFonts w:ascii="Perpetua" w:hAnsi="Perpetua" w:cs="Calibri"/>
                <w:b/>
                <w:bCs/>
                <w:i/>
                <w:iCs/>
                <w:color w:val="002060"/>
                <w:sz w:val="26"/>
                <w:szCs w:val="26"/>
              </w:rPr>
              <w:t xml:space="preserve"> Medicine Journal </w:t>
            </w:r>
            <w:r w:rsidR="00ED1305" w:rsidRPr="00643723">
              <w:rPr>
                <w:rFonts w:ascii="Perpetua" w:hAnsi="Perpetua" w:cs="Calibri"/>
                <w:color w:val="000000"/>
                <w:sz w:val="26"/>
                <w:szCs w:val="26"/>
              </w:rPr>
              <w:t xml:space="preserve">2013, </w:t>
            </w:r>
            <w:r w:rsidR="00D832A9" w:rsidRPr="00643723">
              <w:rPr>
                <w:rFonts w:ascii="Perpetua" w:hAnsi="Perpetua" w:cs="Calibri"/>
                <w:color w:val="000000"/>
                <w:sz w:val="26"/>
                <w:szCs w:val="26"/>
              </w:rPr>
              <w:t>5, (</w:t>
            </w:r>
            <w:r w:rsidR="00ED1305" w:rsidRPr="00643723">
              <w:rPr>
                <w:rFonts w:ascii="Perpetua" w:hAnsi="Perpetua" w:cs="Calibri"/>
                <w:color w:val="000000"/>
                <w:sz w:val="26"/>
                <w:szCs w:val="26"/>
              </w:rPr>
              <w:t xml:space="preserve">4). </w:t>
            </w:r>
            <w:hyperlink r:id="rId87" w:history="1">
              <w:r w:rsidR="00ED1305" w:rsidRPr="00643723">
                <w:rPr>
                  <w:rStyle w:val="Hyperlink"/>
                  <w:rFonts w:ascii="Perpetua" w:hAnsi="Perpetua" w:cs="Calibri"/>
                  <w:sz w:val="26"/>
                  <w:szCs w:val="26"/>
                </w:rPr>
                <w:t>http://eduimed.com/index.php/eimj/article/view/158</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D1305" w:rsidP="00925CA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Toxoplasmosis Preventive Behavior and Related Knowledge among Saudi Pregnant Women: An Exploratory Study.</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Global Journal of Health Science</w:t>
            </w:r>
            <w:r w:rsidRPr="00643723">
              <w:rPr>
                <w:rFonts w:ascii="Perpetua" w:hAnsi="Perpetua" w:cs="Calibri"/>
                <w:color w:val="000000"/>
                <w:sz w:val="26"/>
                <w:szCs w:val="26"/>
              </w:rPr>
              <w:t xml:space="preserve">, 5, (5); 2013.  DOI:10.5539/gjhs.v5n5p. </w:t>
            </w:r>
            <w:hyperlink r:id="rId88" w:history="1">
              <w:r w:rsidRPr="00643723">
                <w:rPr>
                  <w:rStyle w:val="Hyperlink"/>
                  <w:rFonts w:ascii="Perpetua" w:hAnsi="Perpetua" w:cs="Calibri"/>
                  <w:sz w:val="26"/>
                  <w:szCs w:val="26"/>
                </w:rPr>
                <w:t>http://www.ncbi.nlm.nih.gov/pubmed/23985115</w:t>
              </w:r>
            </w:hyperlink>
            <w:r w:rsidRPr="00643723">
              <w:rPr>
                <w:rFonts w:ascii="Perpetua" w:hAnsi="Perpetua" w:cs="Calibri"/>
                <w:color w:val="000000"/>
                <w:sz w:val="26"/>
                <w:szCs w:val="26"/>
              </w:rPr>
              <w:t xml:space="preserve"> </w:t>
            </w:r>
          </w:p>
          <w:p w:rsidR="00BD390B" w:rsidRPr="00643723" w:rsidRDefault="00BD390B"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Amr M,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Al-Saeed U. </w:t>
            </w:r>
            <w:r w:rsidRPr="00643723">
              <w:rPr>
                <w:rFonts w:ascii="Perpetua" w:hAnsi="Perpetua" w:cs="Calibri"/>
                <w:b/>
                <w:bCs/>
                <w:color w:val="000000"/>
                <w:sz w:val="26"/>
                <w:szCs w:val="26"/>
              </w:rPr>
              <w:t>Comorbid physical and psychiatric disorders among elderly patients: A study at an outpatient clinic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Arab J Psychiatry</w:t>
            </w:r>
            <w:r w:rsidRPr="00643723">
              <w:rPr>
                <w:rFonts w:ascii="Perpetua" w:hAnsi="Perpetua" w:cs="Calibri"/>
                <w:color w:val="000000"/>
                <w:sz w:val="26"/>
                <w:szCs w:val="26"/>
              </w:rPr>
              <w:t>, 2013, 24 (2), 133-141.</w:t>
            </w:r>
            <w:r w:rsidR="00826046" w:rsidRPr="00643723">
              <w:rPr>
                <w:rFonts w:ascii="Perpetua" w:hAnsi="Perpetua" w:cs="Calibri"/>
                <w:color w:val="000000"/>
                <w:sz w:val="26"/>
                <w:szCs w:val="26"/>
              </w:rPr>
              <w:t xml:space="preserve"> </w:t>
            </w:r>
            <w:hyperlink r:id="rId89" w:history="1">
              <w:r w:rsidR="00146DB4" w:rsidRPr="00643723">
                <w:rPr>
                  <w:rStyle w:val="Hyperlink"/>
                  <w:rFonts w:ascii="Perpetua" w:hAnsi="Perpetua" w:cs="Calibri"/>
                  <w:sz w:val="26"/>
                  <w:szCs w:val="26"/>
                </w:rPr>
                <w:t>http://www.arabjpsychiat.com/index</w:t>
              </w:r>
            </w:hyperlink>
          </w:p>
          <w:p w:rsidR="00595E37" w:rsidRPr="00EB0A1C" w:rsidRDefault="00595E37" w:rsidP="00EB0A1C">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Pr="00595E37"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Kaliyadan F, Amri M, Dhufiri M,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Khan M</w:t>
            </w:r>
            <w:r w:rsidR="00976DA0" w:rsidRPr="00643723">
              <w:rPr>
                <w:rFonts w:ascii="Perpetua" w:hAnsi="Perpetua" w:cs="Calibri"/>
                <w:b/>
                <w:bCs/>
                <w:color w:val="000000"/>
                <w:sz w:val="26"/>
                <w:szCs w:val="26"/>
              </w:rPr>
              <w:t xml:space="preserve">. </w:t>
            </w:r>
            <w:r w:rsidRPr="00643723">
              <w:rPr>
                <w:rFonts w:ascii="Perpetua" w:hAnsi="Perpetua" w:cs="Calibri"/>
                <w:b/>
                <w:bCs/>
                <w:color w:val="000000"/>
                <w:sz w:val="26"/>
                <w:szCs w:val="26"/>
              </w:rPr>
              <w:t>Effectiveness of a modified tutorless problem-based learning method in dermatology-a pilot study.</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J Eur Acad Dermatol Venereol</w:t>
            </w:r>
            <w:r w:rsidRPr="00643723">
              <w:rPr>
                <w:rFonts w:ascii="Perpetua" w:hAnsi="Perpetua" w:cs="Calibri"/>
                <w:color w:val="000000"/>
                <w:sz w:val="26"/>
                <w:szCs w:val="26"/>
              </w:rPr>
              <w:t xml:space="preserve">. 2012 DOI: 10.1111/j.1468-3083.2011.04016.x. </w:t>
            </w:r>
            <w:hyperlink r:id="rId90" w:history="1">
              <w:r w:rsidRPr="00643723">
                <w:rPr>
                  <w:rStyle w:val="Hyperlink"/>
                  <w:rFonts w:ascii="Perpetua" w:hAnsi="Perpetua" w:cs="Calibri"/>
                  <w:sz w:val="26"/>
                  <w:szCs w:val="26"/>
                </w:rPr>
                <w:t>http://www.ncbi.nlm.nih.gov/pubmed/21366714</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C57157" w:rsidRDefault="00ED1305" w:rsidP="006008D8">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rPr>
              <w:t xml:space="preserve">Amr M, Raddad D, El-Mehesh F, Bakr A, Sallam K, </w:t>
            </w:r>
            <w:r w:rsidR="00C57157" w:rsidRPr="00643723">
              <w:rPr>
                <w:rFonts w:ascii="Perpetua" w:hAnsi="Perpetua" w:cs="Calibri"/>
                <w:b/>
                <w:bCs/>
                <w:color w:val="000000"/>
                <w:sz w:val="26"/>
                <w:szCs w:val="26"/>
                <w:u w:val="single"/>
              </w:rPr>
              <w:t>T</w:t>
            </w:r>
            <w:r w:rsidRPr="00643723">
              <w:rPr>
                <w:rFonts w:ascii="Perpetua" w:hAnsi="Perpetua" w:cs="Calibri"/>
                <w:b/>
                <w:bCs/>
                <w:color w:val="000000"/>
                <w:sz w:val="26"/>
                <w:szCs w:val="26"/>
                <w:u w:val="single"/>
              </w:rPr>
              <w:t xml:space="preserve"> Amin</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 xml:space="preserve">Comorbid psychiatric disorders in Arab children with Autism spectrum disorders. </w:t>
            </w:r>
            <w:r w:rsidRPr="00643723">
              <w:rPr>
                <w:rFonts w:ascii="Perpetua" w:hAnsi="Perpetua" w:cs="Calibri"/>
                <w:b/>
                <w:bCs/>
                <w:i/>
                <w:iCs/>
                <w:color w:val="002060"/>
                <w:sz w:val="26"/>
                <w:szCs w:val="26"/>
              </w:rPr>
              <w:t>Resear</w:t>
            </w:r>
            <w:r w:rsidR="001D7C46" w:rsidRPr="00643723">
              <w:rPr>
                <w:rFonts w:ascii="Perpetua" w:hAnsi="Perpetua" w:cs="Calibri"/>
                <w:b/>
                <w:bCs/>
                <w:i/>
                <w:iCs/>
                <w:color w:val="002060"/>
                <w:sz w:val="26"/>
                <w:szCs w:val="26"/>
              </w:rPr>
              <w:t>ch in Autism Spectrum Disorders</w:t>
            </w:r>
            <w:r w:rsidR="001D7C46"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2012. Doi:10.1016/j.rasd.2011.05.005.  </w:t>
            </w:r>
            <w:hyperlink r:id="rId91" w:history="1">
              <w:r w:rsidRPr="00643723">
                <w:rPr>
                  <w:rStyle w:val="Hyperlink"/>
                  <w:rFonts w:ascii="Perpetua" w:hAnsi="Perpetua" w:cs="Calibri"/>
                  <w:sz w:val="26"/>
                  <w:szCs w:val="26"/>
                </w:rPr>
                <w:t>http://www.sciencedirect.com/science/article/pii/S1750946711000882</w:t>
              </w:r>
            </w:hyperlink>
            <w:r w:rsidRPr="006008D8">
              <w:rPr>
                <w:rFonts w:ascii="Perpetua" w:hAnsi="Perpetua" w:cs="Calibri"/>
                <w:color w:val="000000"/>
                <w:sz w:val="26"/>
                <w:szCs w:val="26"/>
              </w:rPr>
              <w:t xml:space="preserve"> </w:t>
            </w:r>
          </w:p>
          <w:p w:rsidR="004E2BCC" w:rsidRDefault="004E2BCC" w:rsidP="004E2BCC">
            <w:pPr>
              <w:pStyle w:val="ListParagraph"/>
              <w:spacing w:line="276" w:lineRule="auto"/>
              <w:ind w:left="360"/>
              <w:rPr>
                <w:rFonts w:ascii="Perpetua" w:hAnsi="Perpetua" w:cs="Calibri"/>
                <w:color w:val="000000"/>
                <w:sz w:val="26"/>
                <w:szCs w:val="26"/>
              </w:rPr>
            </w:pPr>
          </w:p>
          <w:p w:rsidR="004E2BCC" w:rsidRPr="006008D8" w:rsidRDefault="004E2BCC" w:rsidP="004E2BCC">
            <w:pPr>
              <w:pStyle w:val="ListParagraph"/>
              <w:spacing w:line="276" w:lineRule="auto"/>
              <w:ind w:left="360"/>
              <w:rPr>
                <w:rFonts w:ascii="Perpetua" w:hAnsi="Perpetua" w:cs="Calibri"/>
                <w:color w:val="000000"/>
                <w:sz w:val="26"/>
                <w:szCs w:val="26"/>
              </w:rPr>
            </w:pP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925CA1" w:rsidRPr="00657157" w:rsidRDefault="00ED1305" w:rsidP="0065715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Pattern, Prevalence, and Perceived Personal Barriers Toward Physical Activity among Adult Saudis in Al-Hassa, KSA</w:t>
            </w:r>
            <w:r w:rsidRPr="00643723">
              <w:rPr>
                <w:rFonts w:ascii="Perpetua" w:hAnsi="Perpetua" w:cs="Calibri"/>
                <w:b/>
                <w:bCs/>
                <w:i/>
                <w:iCs/>
                <w:color w:val="002060"/>
                <w:sz w:val="26"/>
                <w:szCs w:val="26"/>
              </w:rPr>
              <w:t>. J</w:t>
            </w:r>
            <w:r w:rsidR="00A45BE4" w:rsidRPr="00643723">
              <w:rPr>
                <w:rFonts w:ascii="Perpetua" w:hAnsi="Perpetua" w:cs="Calibri"/>
                <w:b/>
                <w:bCs/>
                <w:i/>
                <w:iCs/>
                <w:color w:val="002060"/>
                <w:sz w:val="26"/>
                <w:szCs w:val="26"/>
              </w:rPr>
              <w:t xml:space="preserve"> </w:t>
            </w:r>
            <w:r w:rsidRPr="00643723">
              <w:rPr>
                <w:rFonts w:ascii="Perpetua" w:hAnsi="Perpetua" w:cs="Calibri"/>
                <w:b/>
                <w:bCs/>
                <w:i/>
                <w:iCs/>
                <w:color w:val="002060"/>
                <w:sz w:val="26"/>
                <w:szCs w:val="26"/>
              </w:rPr>
              <w:t>P</w:t>
            </w:r>
            <w:r w:rsidR="00A45BE4" w:rsidRPr="00643723">
              <w:rPr>
                <w:rFonts w:ascii="Perpetua" w:hAnsi="Perpetua" w:cs="Calibri"/>
                <w:b/>
                <w:bCs/>
                <w:i/>
                <w:iCs/>
                <w:color w:val="002060"/>
                <w:sz w:val="26"/>
                <w:szCs w:val="26"/>
              </w:rPr>
              <w:t xml:space="preserve">hysical </w:t>
            </w:r>
            <w:r w:rsidRPr="00643723">
              <w:rPr>
                <w:rFonts w:ascii="Perpetua" w:hAnsi="Perpetua" w:cs="Calibri"/>
                <w:b/>
                <w:bCs/>
                <w:i/>
                <w:iCs/>
                <w:color w:val="002060"/>
                <w:sz w:val="26"/>
                <w:szCs w:val="26"/>
              </w:rPr>
              <w:t>A</w:t>
            </w:r>
            <w:r w:rsidR="00A45BE4" w:rsidRPr="00643723">
              <w:rPr>
                <w:rFonts w:ascii="Perpetua" w:hAnsi="Perpetua" w:cs="Calibri"/>
                <w:b/>
                <w:bCs/>
                <w:i/>
                <w:iCs/>
                <w:color w:val="002060"/>
                <w:sz w:val="26"/>
                <w:szCs w:val="26"/>
              </w:rPr>
              <w:t xml:space="preserve">ctivity and </w:t>
            </w:r>
            <w:r w:rsidRPr="00643723">
              <w:rPr>
                <w:rFonts w:ascii="Perpetua" w:hAnsi="Perpetua" w:cs="Calibri"/>
                <w:b/>
                <w:bCs/>
                <w:i/>
                <w:iCs/>
                <w:color w:val="002060"/>
                <w:sz w:val="26"/>
                <w:szCs w:val="26"/>
              </w:rPr>
              <w:t>H</w:t>
            </w:r>
            <w:r w:rsidR="00A45BE4" w:rsidRPr="00643723">
              <w:rPr>
                <w:rFonts w:ascii="Perpetua" w:hAnsi="Perpetua" w:cs="Calibri"/>
                <w:b/>
                <w:bCs/>
                <w:i/>
                <w:iCs/>
                <w:color w:val="002060"/>
                <w:sz w:val="26"/>
                <w:szCs w:val="26"/>
              </w:rPr>
              <w:t>ealth,</w:t>
            </w:r>
            <w:r w:rsidR="00A45BE4" w:rsidRPr="00643723">
              <w:rPr>
                <w:rFonts w:ascii="Perpetua" w:hAnsi="Perpetua" w:cs="Calibri"/>
                <w:color w:val="000000"/>
                <w:sz w:val="26"/>
                <w:szCs w:val="26"/>
              </w:rPr>
              <w:t xml:space="preserve"> 2011, 8, (</w:t>
            </w:r>
            <w:r w:rsidRPr="00643723">
              <w:rPr>
                <w:rFonts w:ascii="Perpetua" w:hAnsi="Perpetua" w:cs="Calibri"/>
                <w:color w:val="000000"/>
                <w:sz w:val="26"/>
                <w:szCs w:val="26"/>
              </w:rPr>
              <w:t>6</w:t>
            </w:r>
            <w:r w:rsidR="00A45BE4" w:rsidRPr="00643723">
              <w:rPr>
                <w:rFonts w:ascii="Perpetua" w:hAnsi="Perpetua" w:cs="Calibri"/>
                <w:color w:val="000000"/>
                <w:sz w:val="26"/>
                <w:szCs w:val="26"/>
              </w:rPr>
              <w:t>):</w:t>
            </w:r>
            <w:r w:rsidRPr="00643723">
              <w:rPr>
                <w:rFonts w:ascii="Perpetua" w:hAnsi="Perpetua" w:cs="Calibri"/>
                <w:color w:val="000000"/>
                <w:sz w:val="26"/>
                <w:szCs w:val="26"/>
              </w:rPr>
              <w:t xml:space="preserve">775 – 784. </w:t>
            </w:r>
            <w:hyperlink r:id="rId92" w:history="1">
              <w:r w:rsidR="00826046" w:rsidRPr="00643723">
                <w:rPr>
                  <w:rStyle w:val="Hyperlink"/>
                  <w:rFonts w:ascii="Perpetua" w:hAnsi="Perpetua" w:cs="Calibri"/>
                  <w:sz w:val="26"/>
                  <w:szCs w:val="26"/>
                </w:rPr>
                <w:t>http://journals.humankinetics.com</w:t>
              </w:r>
            </w:hyperlink>
            <w:r w:rsidR="00826046"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  </w:t>
            </w:r>
            <w:hyperlink r:id="rId93" w:history="1">
              <w:r w:rsidRPr="00643723">
                <w:rPr>
                  <w:rStyle w:val="Hyperlink"/>
                  <w:rFonts w:ascii="Perpetua" w:hAnsi="Perpetua" w:cs="Calibri"/>
                  <w:sz w:val="26"/>
                  <w:szCs w:val="26"/>
                </w:rPr>
                <w:t>http://www.ncbi.nlm.nih.gov/pubmed/21832292</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D1305" w:rsidRPr="00595E37" w:rsidRDefault="00ED1305" w:rsidP="00271BA0">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Mostafa Amr &amp; </w:t>
            </w:r>
            <w:r w:rsidRPr="00643723">
              <w:rPr>
                <w:rFonts w:ascii="Perpetua" w:hAnsi="Perpetua" w:cs="Calibri"/>
                <w:b/>
                <w:bCs/>
                <w:color w:val="000000"/>
                <w:sz w:val="26"/>
                <w:szCs w:val="26"/>
                <w:u w:val="single"/>
              </w:rPr>
              <w:t>Tarek Amin</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 xml:space="preserve">Assessment Methods of an Undergraduate Psychiatry Course at a Saudi University. </w:t>
            </w:r>
            <w:r w:rsidRPr="00643723">
              <w:rPr>
                <w:rFonts w:ascii="Perpetua" w:hAnsi="Perpetua" w:cs="Calibri"/>
                <w:b/>
                <w:bCs/>
                <w:i/>
                <w:iCs/>
                <w:color w:val="002060"/>
                <w:sz w:val="26"/>
                <w:szCs w:val="26"/>
              </w:rPr>
              <w:t>Sultan Qaboos Univ Med J</w:t>
            </w:r>
            <w:r w:rsidRPr="00643723">
              <w:rPr>
                <w:rFonts w:ascii="Perpetua" w:hAnsi="Perpetua" w:cs="Calibri"/>
                <w:color w:val="000000"/>
                <w:sz w:val="26"/>
                <w:szCs w:val="26"/>
              </w:rPr>
              <w:t xml:space="preserve">. 2012 May; 12(2):214-20. </w:t>
            </w:r>
            <w:hyperlink r:id="rId94" w:history="1">
              <w:r w:rsidRPr="00643723">
                <w:rPr>
                  <w:rStyle w:val="Hyperlink"/>
                  <w:rFonts w:ascii="Perpetua" w:hAnsi="Perpetua" w:cs="Calibri"/>
                  <w:sz w:val="26"/>
                  <w:szCs w:val="26"/>
                </w:rPr>
                <w:t>http://www.ncbi.nlm.nih.gov/pubmed/22548141</w:t>
              </w:r>
            </w:hyperlink>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595E37" w:rsidRPr="00595E37"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lastRenderedPageBreak/>
              <w:t>Amin TT</w:t>
            </w:r>
            <w:r w:rsidR="00C57157"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et al. </w:t>
            </w:r>
            <w:r w:rsidRPr="00643723">
              <w:rPr>
                <w:rFonts w:ascii="Perpetua" w:hAnsi="Perpetua" w:cs="Calibri"/>
                <w:b/>
                <w:bCs/>
                <w:color w:val="000000"/>
                <w:sz w:val="26"/>
                <w:szCs w:val="26"/>
              </w:rPr>
              <w:t xml:space="preserve">Leisure Time Physical Activity in Saudi Arabia: Prevalence, Pattern and Determining Factors.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w:t>
            </w:r>
            <w:r w:rsidRPr="00643723">
              <w:rPr>
                <w:rFonts w:ascii="Perpetua" w:hAnsi="Perpetua" w:cs="Calibri"/>
                <w:color w:val="000000"/>
                <w:sz w:val="26"/>
                <w:szCs w:val="26"/>
              </w:rPr>
              <w:t xml:space="preserve">2012;13(1):351-60. </w:t>
            </w:r>
            <w:hyperlink r:id="rId95" w:history="1">
              <w:r w:rsidRPr="00643723">
                <w:rPr>
                  <w:rStyle w:val="Hyperlink"/>
                  <w:rFonts w:ascii="Perpetua" w:hAnsi="Perpetua" w:cs="Calibri"/>
                  <w:sz w:val="26"/>
                  <w:szCs w:val="26"/>
                </w:rPr>
                <w:t>http://www.ncbi.nlm.nih.gov/pubmed/22502700</w:t>
              </w:r>
            </w:hyperlink>
          </w:p>
          <w:p w:rsidR="00225B41" w:rsidRPr="00643723" w:rsidRDefault="00ED1305" w:rsidP="00595E37">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595E37" w:rsidRPr="00BD390B" w:rsidRDefault="00ED1305" w:rsidP="00BD390B">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00C57157"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et al. </w:t>
            </w:r>
            <w:r w:rsidRPr="00643723">
              <w:rPr>
                <w:rFonts w:ascii="Perpetua" w:hAnsi="Perpetua" w:cs="Calibri"/>
                <w:b/>
                <w:bCs/>
                <w:color w:val="000000"/>
                <w:sz w:val="26"/>
                <w:szCs w:val="26"/>
              </w:rPr>
              <w:t>Patients’ Profile, Clinical Presentations and Histopathological Features of Colo-rectal Cancer in Al Hassa Region,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w:t>
            </w:r>
            <w:r w:rsidRPr="00643723">
              <w:rPr>
                <w:rFonts w:ascii="Perpetua" w:hAnsi="Perpetua" w:cs="Calibri"/>
                <w:color w:val="000000"/>
                <w:sz w:val="26"/>
                <w:szCs w:val="26"/>
              </w:rPr>
              <w:t xml:space="preserve">2012;13(1):211-6. </w:t>
            </w:r>
            <w:hyperlink r:id="rId96" w:history="1">
              <w:r w:rsidRPr="00643723">
                <w:rPr>
                  <w:rStyle w:val="Hyperlink"/>
                  <w:rFonts w:ascii="Perpetua" w:hAnsi="Perpetua" w:cs="Calibri"/>
                  <w:sz w:val="26"/>
                  <w:szCs w:val="26"/>
                </w:rPr>
                <w:t>http://www.ncbi.nlm.nih.gov/pubmed/22502671</w:t>
              </w:r>
            </w:hyperlink>
            <w:r w:rsidRPr="00643723">
              <w:rPr>
                <w:rFonts w:ascii="Perpetua" w:hAnsi="Perpetua" w:cs="Calibri"/>
                <w:color w:val="000000"/>
                <w:sz w:val="26"/>
                <w:szCs w:val="26"/>
              </w:rPr>
              <w:t xml:space="preserve"> </w:t>
            </w:r>
          </w:p>
          <w:p w:rsidR="00595E37" w:rsidRPr="00643723" w:rsidRDefault="00595E37" w:rsidP="00595E37">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01A0F" w:rsidRPr="00643723" w:rsidRDefault="00ED1305" w:rsidP="00B54225">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lang w:val="es-ES"/>
              </w:rPr>
              <w:t>Amin TT</w:t>
            </w:r>
            <w:r w:rsidRPr="00643723">
              <w:rPr>
                <w:rFonts w:ascii="Perpetua" w:hAnsi="Perpetua" w:cs="Calibri"/>
                <w:color w:val="000000"/>
                <w:sz w:val="26"/>
                <w:szCs w:val="26"/>
                <w:lang w:val="es-ES"/>
              </w:rPr>
              <w:t xml:space="preserve"> et al. </w:t>
            </w:r>
            <w:r w:rsidRPr="00643723">
              <w:rPr>
                <w:rFonts w:ascii="Perpetua" w:hAnsi="Perpetua" w:cs="Calibri"/>
                <w:b/>
                <w:bCs/>
                <w:color w:val="000000"/>
                <w:sz w:val="26"/>
                <w:szCs w:val="26"/>
                <w:lang w:val="es-ES"/>
              </w:rPr>
              <w:t>Saudi women's interest in breast cancer genes testing: Possible influence of awareness, perceived risk and socio-demographic factors</w:t>
            </w:r>
            <w:r w:rsidRPr="00643723">
              <w:rPr>
                <w:rFonts w:ascii="Perpetua" w:hAnsi="Perpetua" w:cs="Calibri"/>
                <w:color w:val="000000"/>
                <w:sz w:val="26"/>
                <w:szCs w:val="26"/>
                <w:lang w:val="es-ES"/>
              </w:rPr>
              <w:t xml:space="preserve">. </w:t>
            </w:r>
            <w:r w:rsidRPr="00643723">
              <w:rPr>
                <w:rFonts w:ascii="Perpetua" w:hAnsi="Perpetua" w:cs="Calibri"/>
                <w:b/>
                <w:bCs/>
                <w:i/>
                <w:iCs/>
                <w:color w:val="002060"/>
                <w:sz w:val="26"/>
                <w:szCs w:val="26"/>
                <w:lang w:val="es-ES"/>
              </w:rPr>
              <w:t>Asian Pac J Cancer</w:t>
            </w:r>
            <w:r w:rsidRPr="00643723">
              <w:rPr>
                <w:rFonts w:ascii="Perpetua" w:hAnsi="Perpetua" w:cs="Calibri"/>
                <w:color w:val="002060"/>
                <w:sz w:val="26"/>
                <w:szCs w:val="26"/>
                <w:lang w:val="es-ES"/>
              </w:rPr>
              <w:t xml:space="preserve"> </w:t>
            </w:r>
            <w:r w:rsidRPr="00643723">
              <w:rPr>
                <w:rFonts w:ascii="Perpetua" w:hAnsi="Perpetua" w:cs="Calibri"/>
                <w:b/>
                <w:bCs/>
                <w:i/>
                <w:iCs/>
                <w:color w:val="002060"/>
                <w:sz w:val="26"/>
                <w:szCs w:val="26"/>
                <w:lang w:val="es-ES"/>
              </w:rPr>
              <w:t>Prev.</w:t>
            </w:r>
            <w:r w:rsidRPr="00643723">
              <w:rPr>
                <w:rFonts w:ascii="Perpetua" w:hAnsi="Perpetua" w:cs="Calibri"/>
                <w:color w:val="000000"/>
                <w:sz w:val="26"/>
                <w:szCs w:val="26"/>
                <w:lang w:val="es-ES"/>
              </w:rPr>
              <w:t xml:space="preserve"> 2012;13(8):3879-87. </w:t>
            </w:r>
            <w:hyperlink r:id="rId97" w:history="1">
              <w:r w:rsidRPr="00643723">
                <w:rPr>
                  <w:rStyle w:val="Hyperlink"/>
                  <w:rFonts w:ascii="Perpetua" w:hAnsi="Perpetua" w:cs="Calibri"/>
                  <w:sz w:val="26"/>
                  <w:szCs w:val="26"/>
                  <w:lang w:val="es-ES"/>
                </w:rPr>
                <w:t>http://www.ncbi.nlm.nih.gov/pubmed/23098487</w:t>
              </w:r>
            </w:hyperlink>
          </w:p>
          <w:p w:rsidR="00271BA0" w:rsidRPr="00595E37" w:rsidRDefault="00271BA0" w:rsidP="00595E37">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A45BE4" w:rsidRPr="00643723" w:rsidRDefault="00ED1305" w:rsidP="00854851">
            <w:pPr>
              <w:pStyle w:val="ListParagraph"/>
              <w:numPr>
                <w:ilvl w:val="0"/>
                <w:numId w:val="15"/>
              </w:numPr>
              <w:spacing w:line="276" w:lineRule="auto"/>
              <w:rPr>
                <w:rFonts w:ascii="Perpetua" w:hAnsi="Perpetua" w:cs="Calibri"/>
                <w:color w:val="000000"/>
                <w:sz w:val="26"/>
                <w:szCs w:val="26"/>
                <w:lang w:val="fr-FR"/>
              </w:rPr>
            </w:pPr>
            <w:r w:rsidRPr="00643723">
              <w:rPr>
                <w:rFonts w:ascii="Perpetua" w:hAnsi="Perpetua" w:cs="Calibri"/>
                <w:color w:val="000000"/>
                <w:sz w:val="26"/>
                <w:szCs w:val="26"/>
              </w:rPr>
              <w:t xml:space="preserve">M. Amr, </w:t>
            </w:r>
            <w:r w:rsidRPr="00643723">
              <w:rPr>
                <w:rFonts w:ascii="Perpetua" w:hAnsi="Perpetua" w:cs="Calibri"/>
                <w:b/>
                <w:bCs/>
                <w:color w:val="000000"/>
                <w:sz w:val="26"/>
                <w:szCs w:val="26"/>
                <w:u w:val="single"/>
              </w:rPr>
              <w:t>T. Amin</w:t>
            </w:r>
            <w:r w:rsidRPr="00643723">
              <w:rPr>
                <w:rFonts w:ascii="Perpetua" w:hAnsi="Perpetua" w:cs="Calibri"/>
                <w:color w:val="000000"/>
                <w:sz w:val="26"/>
                <w:szCs w:val="26"/>
              </w:rPr>
              <w:t xml:space="preserve">, M. El-Wasify </w:t>
            </w:r>
            <w:r w:rsidR="00A45BE4" w:rsidRPr="00643723">
              <w:rPr>
                <w:rFonts w:ascii="Perpetua" w:hAnsi="Perpetua" w:cs="Calibri"/>
                <w:b/>
                <w:bCs/>
                <w:color w:val="000000"/>
                <w:sz w:val="26"/>
                <w:szCs w:val="26"/>
              </w:rPr>
              <w:t>(Conference paper P-468)</w:t>
            </w:r>
            <w:r w:rsidRPr="00643723">
              <w:rPr>
                <w:rFonts w:ascii="Perpetua" w:hAnsi="Perpetua" w:cs="Calibri"/>
                <w:b/>
                <w:bCs/>
                <w:color w:val="000000"/>
                <w:sz w:val="26"/>
                <w:szCs w:val="26"/>
              </w:rPr>
              <w: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Prevalence and correlates of depression and anxiety among high school students in eastern region,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lang w:val="fr-FR"/>
              </w:rPr>
              <w:t>European Psychiatry</w:t>
            </w:r>
            <w:r w:rsidRPr="00643723">
              <w:rPr>
                <w:rFonts w:ascii="Perpetua" w:hAnsi="Perpetua" w:cs="Calibri"/>
                <w:color w:val="000000"/>
                <w:sz w:val="26"/>
                <w:szCs w:val="26"/>
                <w:lang w:val="fr-FR"/>
              </w:rPr>
              <w:t xml:space="preserve"> </w:t>
            </w:r>
            <w:r w:rsidR="00A45BE4" w:rsidRPr="00643723">
              <w:rPr>
                <w:rFonts w:ascii="Perpetua" w:hAnsi="Perpetua" w:cs="Calibri"/>
                <w:color w:val="000000"/>
                <w:sz w:val="26"/>
                <w:szCs w:val="26"/>
                <w:lang w:val="fr-FR"/>
              </w:rPr>
              <w:t xml:space="preserve"> 2011</w:t>
            </w:r>
            <w:r w:rsidRPr="00643723">
              <w:rPr>
                <w:rFonts w:ascii="Perpetua" w:hAnsi="Perpetua" w:cs="Calibri"/>
                <w:color w:val="000000"/>
                <w:sz w:val="26"/>
                <w:szCs w:val="26"/>
                <w:lang w:val="fr-FR"/>
              </w:rPr>
              <w:t xml:space="preserve"> </w:t>
            </w:r>
            <w:hyperlink r:id="rId98" w:history="1">
              <w:r w:rsidRPr="00643723">
                <w:rPr>
                  <w:rStyle w:val="Hyperlink"/>
                  <w:rFonts w:ascii="Perpetua" w:hAnsi="Perpetua" w:cs="Calibri"/>
                  <w:sz w:val="26"/>
                  <w:szCs w:val="26"/>
                  <w:lang w:val="fr-FR"/>
                </w:rPr>
                <w:t>http://www.sciencedirect.com/science/article/pii/S0924933812746357</w:t>
              </w:r>
              <w:r w:rsidRPr="00643723">
                <w:rPr>
                  <w:rStyle w:val="Hyperlink"/>
                  <w:rFonts w:ascii="Perpetua" w:hAnsi="Perpetua" w:cs="Calibri"/>
                  <w:sz w:val="26"/>
                  <w:szCs w:val="26"/>
                  <w:u w:val="none"/>
                  <w:lang w:val="fr-FR"/>
                </w:rPr>
                <w:t xml:space="preserve">  </w:t>
              </w:r>
            </w:hyperlink>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643723" w:rsidRDefault="00EB0A1C" w:rsidP="003858B2">
            <w:pPr>
              <w:spacing w:line="276" w:lineRule="auto"/>
              <w:rPr>
                <w:rFonts w:ascii="Perpetua" w:hAnsi="Perpetua" w:cs="Calibri"/>
                <w:color w:val="000000"/>
                <w:sz w:val="26"/>
                <w:szCs w:val="26"/>
              </w:rPr>
            </w:pPr>
          </w:p>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M Amr,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Prevalence of psychiatric disorders in elderly patients attending an Arab tertiary facility</w:t>
            </w:r>
            <w:r w:rsidRPr="00643723">
              <w:rPr>
                <w:rFonts w:ascii="Perpetua" w:hAnsi="Perpetua" w:cs="Calibri"/>
                <w:b/>
                <w:bCs/>
                <w:i/>
                <w:iCs/>
                <w:color w:val="002060"/>
                <w:sz w:val="26"/>
                <w:szCs w:val="26"/>
              </w:rPr>
              <w:t xml:space="preserve">. </w:t>
            </w:r>
            <w:r w:rsidRPr="00643723">
              <w:rPr>
                <w:rFonts w:ascii="Perpetua" w:hAnsi="Perpetua" w:cs="Calibri"/>
                <w:b/>
                <w:bCs/>
                <w:i/>
                <w:iCs/>
                <w:color w:val="002060"/>
                <w:sz w:val="26"/>
                <w:szCs w:val="26"/>
                <w:lang w:val="fr-FR"/>
              </w:rPr>
              <w:t>Int Psychogeriatr.</w:t>
            </w:r>
            <w:r w:rsidRPr="00643723">
              <w:rPr>
                <w:rFonts w:ascii="Perpetua" w:hAnsi="Perpetua" w:cs="Calibri"/>
                <w:color w:val="002060"/>
                <w:sz w:val="26"/>
                <w:szCs w:val="26"/>
                <w:lang w:val="fr-FR"/>
              </w:rPr>
              <w:t> </w:t>
            </w:r>
            <w:r w:rsidRPr="00643723">
              <w:rPr>
                <w:rFonts w:ascii="Perpetua" w:hAnsi="Perpetua" w:cs="Calibri"/>
                <w:color w:val="000000"/>
                <w:sz w:val="26"/>
                <w:szCs w:val="26"/>
                <w:lang w:val="fr-FR"/>
              </w:rPr>
              <w:t xml:space="preserve">2012, 6:1-2. </w:t>
            </w:r>
            <w:hyperlink r:id="rId99" w:history="1">
              <w:r w:rsidRPr="00643723">
                <w:rPr>
                  <w:rStyle w:val="Hyperlink"/>
                  <w:rFonts w:ascii="Perpetua" w:hAnsi="Perpetua" w:cs="Calibri"/>
                  <w:sz w:val="26"/>
                  <w:szCs w:val="26"/>
                  <w:lang w:val="fr-FR"/>
                </w:rPr>
                <w:t>http://www.ncbi.nlm.nih.gov/pubmed/23131580</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C115CA" w:rsidRDefault="00ED1305" w:rsidP="0079161A">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00C57157"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et al. </w:t>
            </w:r>
            <w:r w:rsidRPr="00643723">
              <w:rPr>
                <w:rFonts w:ascii="Perpetua" w:hAnsi="Perpetua" w:cs="Calibri"/>
                <w:b/>
                <w:bCs/>
                <w:color w:val="000000"/>
                <w:sz w:val="26"/>
                <w:szCs w:val="26"/>
              </w:rPr>
              <w:t>Knowledge, attitudes and barriers related to participation of medical students in research in three Arab Universities.</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Education in Medicine Journal</w:t>
            </w:r>
            <w:r w:rsidRPr="00643723">
              <w:rPr>
                <w:rFonts w:ascii="Perpetua" w:hAnsi="Perpetua" w:cs="Calibri"/>
                <w:color w:val="002060"/>
                <w:sz w:val="26"/>
                <w:szCs w:val="26"/>
              </w:rPr>
              <w:t xml:space="preserve"> </w:t>
            </w:r>
            <w:r w:rsidR="00A45BE4" w:rsidRPr="00643723">
              <w:rPr>
                <w:rFonts w:ascii="Perpetua" w:hAnsi="Perpetua" w:cs="Calibri"/>
                <w:color w:val="000000"/>
                <w:sz w:val="26"/>
                <w:szCs w:val="26"/>
              </w:rPr>
              <w:t>2012,4 (7).</w:t>
            </w:r>
            <w:r w:rsidRPr="00643723">
              <w:rPr>
                <w:rFonts w:ascii="Perpetua" w:hAnsi="Perpetua" w:cs="Calibri"/>
                <w:color w:val="000000"/>
                <w:sz w:val="26"/>
                <w:szCs w:val="26"/>
              </w:rPr>
              <w:t xml:space="preserve"> DOI:10.5959/eimj.v4i1.7  </w:t>
            </w:r>
            <w:hyperlink r:id="rId100" w:history="1">
              <w:r w:rsidRPr="00643723">
                <w:rPr>
                  <w:rStyle w:val="Hyperlink"/>
                  <w:rFonts w:ascii="Perpetua" w:hAnsi="Perpetua" w:cs="Calibri"/>
                  <w:sz w:val="26"/>
                  <w:szCs w:val="26"/>
                </w:rPr>
                <w:t>http://www.eduimed.com/index.php/eimj/article</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Amr M, El-Wasify M, </w:t>
            </w:r>
            <w:r w:rsidR="00C57157" w:rsidRPr="00643723">
              <w:rPr>
                <w:rFonts w:ascii="Perpetua" w:hAnsi="Perpetua" w:cs="Calibri"/>
                <w:b/>
                <w:bCs/>
                <w:color w:val="000000"/>
                <w:sz w:val="26"/>
                <w:szCs w:val="26"/>
                <w:u w:val="single"/>
              </w:rPr>
              <w:t>T</w:t>
            </w:r>
            <w:r w:rsidRPr="00643723">
              <w:rPr>
                <w:rFonts w:ascii="Perpetua" w:hAnsi="Perpetua" w:cs="Calibri"/>
                <w:b/>
                <w:bCs/>
                <w:color w:val="000000"/>
                <w:sz w:val="26"/>
                <w:szCs w:val="26"/>
                <w:u w:val="single"/>
              </w:rPr>
              <w:t xml:space="preserve"> Amin</w:t>
            </w:r>
            <w:r w:rsidRPr="00643723">
              <w:rPr>
                <w:rFonts w:ascii="Perpetua" w:hAnsi="Perpetua" w:cs="Calibri"/>
                <w:color w:val="000000"/>
                <w:sz w:val="26"/>
                <w:szCs w:val="26"/>
              </w:rPr>
              <w:t xml:space="preserve">, Alec Roy. </w:t>
            </w:r>
            <w:r w:rsidRPr="00643723">
              <w:rPr>
                <w:rFonts w:ascii="Perpetua" w:hAnsi="Perpetua" w:cs="Calibri"/>
                <w:b/>
                <w:bCs/>
                <w:color w:val="000000"/>
                <w:sz w:val="26"/>
                <w:szCs w:val="26"/>
              </w:rPr>
              <w:t>Prevalence and correlates of physical and sexual assault history in patients with Schizophrenia.</w:t>
            </w:r>
            <w:r w:rsidR="00A45BE4" w:rsidRPr="00643723">
              <w:rPr>
                <w:rFonts w:ascii="Perpetua" w:hAnsi="Perpetua" w:cs="Calibri"/>
                <w:color w:val="000000"/>
                <w:sz w:val="26"/>
                <w:szCs w:val="26"/>
              </w:rPr>
              <w:t xml:space="preserve"> </w:t>
            </w:r>
            <w:r w:rsidR="00A45BE4" w:rsidRPr="00643723">
              <w:rPr>
                <w:rFonts w:ascii="Perpetua" w:hAnsi="Perpetua" w:cs="Calibri"/>
                <w:b/>
                <w:bCs/>
                <w:i/>
                <w:iCs/>
                <w:color w:val="002060"/>
                <w:sz w:val="26"/>
                <w:szCs w:val="26"/>
              </w:rPr>
              <w:t>Arab J</w:t>
            </w:r>
            <w:r w:rsidRPr="00643723">
              <w:rPr>
                <w:rFonts w:ascii="Perpetua" w:hAnsi="Perpetua" w:cs="Calibri"/>
                <w:b/>
                <w:bCs/>
                <w:i/>
                <w:iCs/>
                <w:color w:val="002060"/>
                <w:sz w:val="26"/>
                <w:szCs w:val="26"/>
              </w:rPr>
              <w:t xml:space="preserve"> Psychiatry</w:t>
            </w:r>
            <w:r w:rsidRPr="00643723">
              <w:rPr>
                <w:rFonts w:ascii="Perpetua" w:hAnsi="Perpetua" w:cs="Calibri"/>
                <w:color w:val="002060"/>
                <w:sz w:val="26"/>
                <w:szCs w:val="26"/>
              </w:rPr>
              <w:t xml:space="preserve"> </w:t>
            </w:r>
            <w:r w:rsidR="00A45BE4" w:rsidRPr="00643723">
              <w:rPr>
                <w:rFonts w:ascii="Perpetua" w:hAnsi="Perpetua" w:cs="Calibri"/>
                <w:color w:val="000000"/>
                <w:sz w:val="26"/>
                <w:szCs w:val="26"/>
              </w:rPr>
              <w:t>(2012) 23 (</w:t>
            </w:r>
            <w:r w:rsidRPr="00643723">
              <w:rPr>
                <w:rFonts w:ascii="Perpetua" w:hAnsi="Perpetua" w:cs="Calibri"/>
                <w:color w:val="000000"/>
                <w:sz w:val="26"/>
                <w:szCs w:val="26"/>
              </w:rPr>
              <w:t>1</w:t>
            </w:r>
            <w:r w:rsidR="00A45BE4" w:rsidRPr="00643723">
              <w:rPr>
                <w:rFonts w:ascii="Perpetua" w:hAnsi="Perpetua" w:cs="Calibri"/>
                <w:color w:val="000000"/>
                <w:sz w:val="26"/>
                <w:szCs w:val="26"/>
              </w:rPr>
              <w:t>):22-29</w:t>
            </w:r>
            <w:r w:rsidRPr="00643723">
              <w:rPr>
                <w:rFonts w:ascii="Perpetua" w:hAnsi="Perpetua" w:cs="Calibri"/>
                <w:color w:val="000000"/>
                <w:sz w:val="26"/>
                <w:szCs w:val="26"/>
              </w:rPr>
              <w:t xml:space="preserve">. </w:t>
            </w:r>
            <w:hyperlink r:id="rId101" w:history="1">
              <w:r w:rsidRPr="00643723">
                <w:rPr>
                  <w:rStyle w:val="Hyperlink"/>
                  <w:rFonts w:ascii="Perpetua" w:hAnsi="Perpetua" w:cs="Calibri"/>
                  <w:sz w:val="26"/>
                  <w:szCs w:val="26"/>
                </w:rPr>
                <w:t>http://www.arabjpsychiat.com/</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925CA1" w:rsidRPr="00657157" w:rsidRDefault="00ED1305" w:rsidP="0065715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Al Wadaani FA, </w:t>
            </w:r>
            <w:r w:rsidRPr="00643723">
              <w:rPr>
                <w:rFonts w:ascii="Perpetua" w:hAnsi="Perpetua" w:cs="Calibri"/>
                <w:b/>
                <w:bCs/>
                <w:color w:val="000000"/>
                <w:sz w:val="26"/>
                <w:szCs w:val="26"/>
                <w:u w:val="single"/>
                <w:lang w:val="fr-FR"/>
              </w:rPr>
              <w:t>Amin TT</w:t>
            </w:r>
            <w:r w:rsidRPr="00643723">
              <w:rPr>
                <w:rFonts w:ascii="Perpetua" w:hAnsi="Perpetua" w:cs="Calibri"/>
                <w:b/>
                <w:bCs/>
                <w:color w:val="000000"/>
                <w:sz w:val="26"/>
                <w:szCs w:val="26"/>
                <w:lang w:val="fr-FR"/>
              </w:rPr>
              <w: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Prevalence and pattern of refractive errors among primary school children in Al Hassa ,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Glob</w:t>
            </w:r>
            <w:r w:rsidR="00A45BE4" w:rsidRPr="00643723">
              <w:rPr>
                <w:rFonts w:ascii="Perpetua" w:hAnsi="Perpetua" w:cs="Calibri"/>
                <w:b/>
                <w:bCs/>
                <w:i/>
                <w:iCs/>
                <w:color w:val="002060"/>
                <w:sz w:val="26"/>
                <w:szCs w:val="26"/>
              </w:rPr>
              <w:t>al</w:t>
            </w:r>
            <w:r w:rsidRPr="00643723">
              <w:rPr>
                <w:rFonts w:ascii="Perpetua" w:hAnsi="Perpetua" w:cs="Calibri"/>
                <w:b/>
                <w:bCs/>
                <w:i/>
                <w:iCs/>
                <w:color w:val="002060"/>
                <w:sz w:val="26"/>
                <w:szCs w:val="26"/>
              </w:rPr>
              <w:t xml:space="preserve"> J Health Sci</w:t>
            </w:r>
            <w:r w:rsidR="00A45BE4" w:rsidRPr="00643723">
              <w:rPr>
                <w:rFonts w:ascii="Perpetua" w:hAnsi="Perpetua" w:cs="Calibri"/>
                <w:b/>
                <w:bCs/>
                <w:i/>
                <w:iCs/>
                <w:color w:val="002060"/>
                <w:sz w:val="26"/>
                <w:szCs w:val="26"/>
              </w:rPr>
              <w:t>ence</w:t>
            </w:r>
            <w:r w:rsidRPr="00643723">
              <w:rPr>
                <w:rFonts w:ascii="Perpetua" w:hAnsi="Perpetua" w:cs="Calibri"/>
                <w:b/>
                <w:bCs/>
                <w:i/>
                <w:iCs/>
                <w:color w:val="002060"/>
                <w:sz w:val="26"/>
                <w:szCs w:val="26"/>
              </w:rPr>
              <w:t>.</w:t>
            </w:r>
            <w:r w:rsidRPr="00643723">
              <w:rPr>
                <w:rFonts w:ascii="Perpetua" w:hAnsi="Perpetua" w:cs="Calibri"/>
                <w:color w:val="002060"/>
                <w:sz w:val="26"/>
                <w:szCs w:val="26"/>
              </w:rPr>
              <w:t> </w:t>
            </w:r>
            <w:r w:rsidR="00A45BE4" w:rsidRPr="00643723">
              <w:rPr>
                <w:rFonts w:ascii="Perpetua" w:hAnsi="Perpetua" w:cs="Calibri"/>
                <w:color w:val="000000"/>
                <w:sz w:val="26"/>
                <w:szCs w:val="26"/>
              </w:rPr>
              <w:t xml:space="preserve">2012, </w:t>
            </w:r>
            <w:r w:rsidR="008C68C1" w:rsidRPr="00643723">
              <w:rPr>
                <w:rFonts w:ascii="Perpetua" w:hAnsi="Perpetua" w:cs="Calibri"/>
                <w:color w:val="000000"/>
                <w:sz w:val="26"/>
                <w:szCs w:val="26"/>
              </w:rPr>
              <w:t>11;5(1):1253</w:t>
            </w:r>
            <w:r w:rsidR="00826046" w:rsidRPr="00643723">
              <w:rPr>
                <w:rFonts w:ascii="Perpetua" w:hAnsi="Perpetua" w:cs="Calibri"/>
                <w:color w:val="000000"/>
                <w:sz w:val="26"/>
                <w:szCs w:val="26"/>
              </w:rPr>
              <w:t xml:space="preserve">. </w:t>
            </w:r>
            <w:r w:rsidRPr="00643723">
              <w:rPr>
                <w:rFonts w:ascii="Perpetua" w:hAnsi="Perpetua" w:cs="Calibri"/>
                <w:color w:val="000000"/>
                <w:sz w:val="26"/>
                <w:szCs w:val="26"/>
              </w:rPr>
              <w:t xml:space="preserve">DOI: 10.5539/gjhs.v5n1p125   </w:t>
            </w:r>
            <w:hyperlink r:id="rId102" w:history="1">
              <w:r w:rsidRPr="00643723">
                <w:rPr>
                  <w:rStyle w:val="Hyperlink"/>
                  <w:rFonts w:ascii="Perpetua" w:hAnsi="Perpetua" w:cs="Calibri"/>
                  <w:sz w:val="26"/>
                  <w:szCs w:val="26"/>
                </w:rPr>
                <w:t>http://www.ncbi.nlm.nih.gov/pubmed/23283044</w:t>
              </w:r>
            </w:hyperlink>
          </w:p>
          <w:p w:rsidR="009D317A" w:rsidRPr="00643723" w:rsidRDefault="00ED1305" w:rsidP="00B10D3B">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FE5880" w:rsidRDefault="00ED1305" w:rsidP="00FE5880">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i/>
                <w:iCs/>
                <w:color w:val="000000"/>
                <w:sz w:val="26"/>
                <w:szCs w:val="26"/>
                <w:u w:val="single"/>
              </w:rPr>
              <w:t>Book chapter:</w:t>
            </w:r>
            <w:r w:rsidRPr="00643723">
              <w:rPr>
                <w:rFonts w:ascii="Perpetua" w:hAnsi="Perpetua" w:cs="Calibri"/>
                <w:color w:val="000000"/>
                <w:sz w:val="26"/>
                <w:szCs w:val="26"/>
              </w:rPr>
              <w:t xml:space="preserve"> Mostafa Amr and </w:t>
            </w:r>
            <w:r w:rsidRPr="00643723">
              <w:rPr>
                <w:rFonts w:ascii="Perpetua" w:hAnsi="Perpetua" w:cs="Calibri"/>
                <w:b/>
                <w:bCs/>
                <w:color w:val="000000"/>
                <w:sz w:val="26"/>
                <w:szCs w:val="26"/>
                <w:u w:val="single"/>
              </w:rPr>
              <w:t>Tarek Amin</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Prevalence and Correlates of depression and anxi</w:t>
            </w:r>
            <w:r w:rsidR="00826046" w:rsidRPr="00643723">
              <w:rPr>
                <w:rFonts w:ascii="Perpetua" w:hAnsi="Perpetua" w:cs="Calibri"/>
                <w:b/>
                <w:bCs/>
                <w:color w:val="000000"/>
                <w:sz w:val="26"/>
                <w:szCs w:val="26"/>
              </w:rPr>
              <w:t>ety among university students (K</w:t>
            </w:r>
            <w:r w:rsidRPr="00643723">
              <w:rPr>
                <w:rFonts w:ascii="Perpetua" w:hAnsi="Perpetua" w:cs="Calibri"/>
                <w:b/>
                <w:bCs/>
                <w:color w:val="000000"/>
                <w:sz w:val="26"/>
                <w:szCs w:val="26"/>
              </w:rPr>
              <w:t>ing Faisal University students).</w:t>
            </w:r>
            <w:r w:rsidRPr="00643723">
              <w:rPr>
                <w:rFonts w:ascii="Perpetua" w:hAnsi="Perpetua" w:cs="Calibri"/>
                <w:color w:val="000000"/>
                <w:sz w:val="26"/>
                <w:szCs w:val="26"/>
              </w:rPr>
              <w:t xml:space="preserve"> 2012, </w:t>
            </w:r>
            <w:r w:rsidRPr="00643723">
              <w:rPr>
                <w:rFonts w:ascii="Perpetua" w:hAnsi="Perpetua" w:cs="Calibri"/>
                <w:b/>
                <w:bCs/>
                <w:i/>
                <w:iCs/>
                <w:color w:val="002060"/>
                <w:sz w:val="26"/>
                <w:szCs w:val="26"/>
              </w:rPr>
              <w:t>publisher: IOMC.</w:t>
            </w:r>
          </w:p>
          <w:p w:rsidR="00FE5880" w:rsidRPr="00FE5880" w:rsidRDefault="00FE5880" w:rsidP="00FE5880">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2E1DBF" w:rsidRDefault="00ED1305"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w:t>
            </w:r>
            <w:r w:rsidRPr="00643723">
              <w:rPr>
                <w:rFonts w:ascii="Perpetua" w:hAnsi="Perpetua" w:cs="Calibri"/>
                <w:b/>
                <w:bCs/>
                <w:color w:val="000000"/>
                <w:sz w:val="26"/>
                <w:szCs w:val="26"/>
              </w:rPr>
              <w: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Determinants of Initiation and Exclusivity of Breastfeeding in Al Hassa,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Breastfeeding Medicine.</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2011, 6(2): 59-68. doi:10.1089/bfm.2010.0018. </w:t>
            </w:r>
            <w:hyperlink r:id="rId103" w:history="1">
              <w:r w:rsidRPr="00643723">
                <w:rPr>
                  <w:rStyle w:val="Hyperlink"/>
                  <w:rFonts w:ascii="Perpetua" w:hAnsi="Perpetua" w:cs="Calibri"/>
                  <w:sz w:val="26"/>
                  <w:szCs w:val="26"/>
                </w:rPr>
                <w:t>http://www.ncbi.nlm.nih.gov/pubmed/21034163</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lastRenderedPageBreak/>
              <w:t xml:space="preserve">Al-Mulhim AS &amp; </w:t>
            </w:r>
            <w:r w:rsidRPr="00643723">
              <w:rPr>
                <w:rFonts w:ascii="Perpetua" w:hAnsi="Perpetua" w:cs="Calibri"/>
                <w:b/>
                <w:bCs/>
                <w:color w:val="000000"/>
                <w:sz w:val="26"/>
                <w:szCs w:val="26"/>
                <w:u w:val="single"/>
              </w:rPr>
              <w:t>Amin TT</w:t>
            </w:r>
            <w:r w:rsidRPr="00643723">
              <w:rPr>
                <w:rFonts w:ascii="Perpetua" w:hAnsi="Perpetua" w:cs="Calibri"/>
                <w:b/>
                <w:bCs/>
                <w:color w:val="000000"/>
                <w:sz w:val="26"/>
                <w:szCs w:val="26"/>
              </w:rPr>
              <w: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Outcome of laparoscopic cholecystectomy at a secondary level of care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Saudi J Gastroenterol.</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2011;17(1):47-52.  </w:t>
            </w:r>
            <w:hyperlink r:id="rId104" w:history="1">
              <w:r w:rsidRPr="00643723">
                <w:rPr>
                  <w:rStyle w:val="Hyperlink"/>
                  <w:rFonts w:ascii="Perpetua" w:hAnsi="Perpetua" w:cs="Calibri"/>
                  <w:sz w:val="26"/>
                  <w:szCs w:val="26"/>
                </w:rPr>
                <w:t>http://www.ncbi.nlm.nih.gov/pubmed/21196653</w:t>
              </w:r>
            </w:hyperlink>
          </w:p>
          <w:p w:rsidR="00540351" w:rsidRPr="00643723" w:rsidRDefault="00ED1305" w:rsidP="00B10D3B">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D390B" w:rsidRDefault="00ED1305" w:rsidP="00BD390B">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Amr MA, Zaza BO. </w:t>
            </w:r>
            <w:r w:rsidRPr="00643723">
              <w:rPr>
                <w:rFonts w:ascii="Perpetua" w:hAnsi="Perpetua" w:cs="Calibri"/>
                <w:b/>
                <w:bCs/>
                <w:color w:val="000000"/>
                <w:sz w:val="26"/>
                <w:szCs w:val="26"/>
              </w:rPr>
              <w:t>Psychosocial predictors of smoking among secondary school students in Al-Hassa, Saudi Arabia</w:t>
            </w:r>
            <w:r w:rsidRPr="00643723">
              <w:rPr>
                <w:rFonts w:ascii="Perpetua" w:hAnsi="Perpetua" w:cs="Calibri"/>
                <w:b/>
                <w:bCs/>
                <w:i/>
                <w:iCs/>
                <w:color w:val="002060"/>
                <w:sz w:val="26"/>
                <w:szCs w:val="26"/>
              </w:rPr>
              <w:t>. J Behav Med.</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2011. </w:t>
            </w:r>
            <w:hyperlink r:id="rId105" w:history="1">
              <w:r w:rsidRPr="00643723">
                <w:rPr>
                  <w:rStyle w:val="Hyperlink"/>
                  <w:rFonts w:ascii="Perpetua" w:hAnsi="Perpetua" w:cs="Calibri"/>
                  <w:sz w:val="26"/>
                  <w:szCs w:val="26"/>
                </w:rPr>
                <w:t>http://www.ncbi.nlm.nih.gov/pubmed/21286799</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DA04BF" w:rsidRDefault="00ED1305" w:rsidP="008C4C07">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rPr>
              <w:t>A</w:t>
            </w:r>
            <w:r w:rsidR="00FD114F" w:rsidRPr="00643723">
              <w:rPr>
                <w:rFonts w:ascii="Perpetua" w:hAnsi="Perpetua" w:cs="Calibri"/>
                <w:color w:val="000000"/>
                <w:sz w:val="26"/>
                <w:szCs w:val="26"/>
              </w:rPr>
              <w:t>.</w:t>
            </w:r>
            <w:r w:rsidRPr="00643723">
              <w:rPr>
                <w:rFonts w:ascii="Perpetua" w:hAnsi="Perpetua" w:cs="Calibri"/>
                <w:color w:val="000000"/>
                <w:sz w:val="26"/>
                <w:szCs w:val="26"/>
              </w:rPr>
              <w:t xml:space="preserve"> I</w:t>
            </w:r>
            <w:r w:rsidR="00FD114F" w:rsidRPr="00643723">
              <w:rPr>
                <w:rFonts w:ascii="Perpetua" w:hAnsi="Perpetua" w:cs="Calibri"/>
                <w:color w:val="000000"/>
                <w:sz w:val="26"/>
                <w:szCs w:val="26"/>
              </w:rPr>
              <w:t>.</w:t>
            </w:r>
            <w:r w:rsidRPr="00643723">
              <w:rPr>
                <w:rFonts w:ascii="Perpetua" w:hAnsi="Perpetua" w:cs="Calibri"/>
                <w:color w:val="000000"/>
                <w:sz w:val="26"/>
                <w:szCs w:val="26"/>
              </w:rPr>
              <w:t xml:space="preserve"> Al-Sultan,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M A Abou-Seif, M R Al Naboli. </w:t>
            </w:r>
            <w:r w:rsidRPr="00643723">
              <w:rPr>
                <w:rFonts w:ascii="Perpetua" w:hAnsi="Perpetua" w:cs="Calibri"/>
                <w:b/>
                <w:bCs/>
                <w:color w:val="000000"/>
                <w:sz w:val="26"/>
                <w:szCs w:val="26"/>
              </w:rPr>
              <w:t>Vitamin D, parathyroid hormone levels and insulin sensitivity among obese young adult Saudis</w:t>
            </w:r>
            <w:r w:rsidR="00A45BE4" w:rsidRPr="00643723">
              <w:rPr>
                <w:rFonts w:ascii="Perpetua" w:hAnsi="Perpetua" w:cs="Calibri"/>
                <w:color w:val="000000"/>
                <w:sz w:val="26"/>
                <w:szCs w:val="26"/>
              </w:rPr>
              <w:t xml:space="preserve">. </w:t>
            </w:r>
            <w:r w:rsidR="00A45BE4" w:rsidRPr="00643723">
              <w:rPr>
                <w:rFonts w:ascii="Perpetua" w:hAnsi="Perpetua" w:cs="Calibri"/>
                <w:b/>
                <w:bCs/>
                <w:i/>
                <w:iCs/>
                <w:color w:val="002060"/>
                <w:sz w:val="26"/>
                <w:szCs w:val="26"/>
              </w:rPr>
              <w:t xml:space="preserve">Eur Rev </w:t>
            </w:r>
            <w:r w:rsidRPr="00643723">
              <w:rPr>
                <w:rFonts w:ascii="Perpetua" w:hAnsi="Perpetua" w:cs="Calibri"/>
                <w:b/>
                <w:bCs/>
                <w:i/>
                <w:iCs/>
                <w:color w:val="002060"/>
                <w:sz w:val="26"/>
                <w:szCs w:val="26"/>
              </w:rPr>
              <w:t>Med Pharmacol Sci,</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2011; 15: 135-147. </w:t>
            </w:r>
            <w:hyperlink r:id="rId106" w:history="1">
              <w:r w:rsidRPr="00643723">
                <w:rPr>
                  <w:rStyle w:val="Hyperlink"/>
                  <w:rFonts w:ascii="Perpetua" w:hAnsi="Perpetua" w:cs="Calibri"/>
                  <w:sz w:val="26"/>
                  <w:szCs w:val="26"/>
                </w:rPr>
                <w:t>http://www.ncbi.nlm.nih.gov/pubmed/21434480</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Default="00ED1305"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Ali A, Kaliyadan F. </w:t>
            </w:r>
            <w:r w:rsidRPr="00643723">
              <w:rPr>
                <w:rFonts w:ascii="Perpetua" w:hAnsi="Perpetua" w:cs="Calibri"/>
                <w:b/>
                <w:bCs/>
                <w:color w:val="000000"/>
                <w:sz w:val="26"/>
                <w:szCs w:val="26"/>
              </w:rPr>
              <w:t>Skin disorders among male primary school children in Al Hassa, Saudi Arabia: prevalence and socio-demographic correlates - a comparison of urban and rural populations</w:t>
            </w:r>
            <w:r w:rsidRPr="00643723">
              <w:rPr>
                <w:rFonts w:ascii="Perpetua" w:hAnsi="Perpetua" w:cs="Calibri"/>
                <w:color w:val="000000"/>
                <w:sz w:val="26"/>
                <w:szCs w:val="26"/>
              </w:rPr>
              <w:t>. </w:t>
            </w:r>
            <w:r w:rsidRPr="00643723">
              <w:rPr>
                <w:rFonts w:ascii="Perpetua" w:hAnsi="Perpetua" w:cs="Calibri"/>
                <w:b/>
                <w:bCs/>
                <w:i/>
                <w:iCs/>
                <w:color w:val="002060"/>
                <w:sz w:val="26"/>
                <w:szCs w:val="26"/>
              </w:rPr>
              <w:t>Rural and Remote Health</w:t>
            </w:r>
            <w:r w:rsidRPr="00643723">
              <w:rPr>
                <w:rFonts w:ascii="Perpetua" w:hAnsi="Perpetua" w:cs="Calibri"/>
                <w:color w:val="002060"/>
                <w:sz w:val="26"/>
                <w:szCs w:val="26"/>
              </w:rPr>
              <w:t> </w:t>
            </w:r>
            <w:r w:rsidRPr="00643723">
              <w:rPr>
                <w:rFonts w:ascii="Perpetua" w:hAnsi="Perpetua" w:cs="Calibri"/>
                <w:color w:val="000000"/>
                <w:sz w:val="26"/>
                <w:szCs w:val="26"/>
              </w:rPr>
              <w:t xml:space="preserve">11, 2011:1517. </w:t>
            </w:r>
            <w:hyperlink r:id="rId107" w:history="1">
              <w:r w:rsidRPr="00643723">
                <w:rPr>
                  <w:rStyle w:val="Hyperlink"/>
                  <w:rFonts w:ascii="Perpetua" w:hAnsi="Perpetua" w:cs="Calibri"/>
                  <w:sz w:val="26"/>
                  <w:szCs w:val="26"/>
                </w:rPr>
                <w:t>http://www.ncbi.nlm.nih.gov/pubmed/21355670</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905B6" w:rsidRPr="00643723" w:rsidRDefault="00ED1305" w:rsidP="00B54225">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TT Amin</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Predictors of Waterpipe smoking among Secondary school adolescents in Al-Ahsa,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 J Behav Med.</w:t>
            </w:r>
            <w:r w:rsidRPr="00643723">
              <w:rPr>
                <w:rFonts w:ascii="Perpetua" w:hAnsi="Perpetua" w:cs="Calibri"/>
                <w:color w:val="002060"/>
                <w:sz w:val="26"/>
                <w:szCs w:val="26"/>
              </w:rPr>
              <w:t> </w:t>
            </w:r>
            <w:r w:rsidRPr="00643723">
              <w:rPr>
                <w:rFonts w:ascii="Perpetua" w:hAnsi="Perpetua" w:cs="Calibri"/>
                <w:color w:val="000000"/>
                <w:sz w:val="26"/>
                <w:szCs w:val="26"/>
              </w:rPr>
              <w:t>2011.</w:t>
            </w:r>
            <w:r w:rsidR="00FD114F" w:rsidRPr="00643723">
              <w:rPr>
                <w:rFonts w:ascii="Perpetua" w:hAnsi="Perpetua" w:cs="Calibri"/>
                <w:color w:val="000000"/>
                <w:sz w:val="26"/>
                <w:szCs w:val="26"/>
              </w:rPr>
              <w:t xml:space="preserve"> DOI: 10.1007/s12529-011-9169-2. </w:t>
            </w:r>
            <w:r w:rsidRPr="00643723">
              <w:rPr>
                <w:rFonts w:ascii="Perpetua" w:hAnsi="Perpetua" w:cs="Calibri"/>
                <w:color w:val="000000"/>
                <w:sz w:val="26"/>
                <w:szCs w:val="26"/>
              </w:rPr>
              <w:t xml:space="preserve"> </w:t>
            </w:r>
            <w:hyperlink r:id="rId108" w:history="1">
              <w:r w:rsidRPr="00643723">
                <w:rPr>
                  <w:rStyle w:val="Hyperlink"/>
                  <w:rFonts w:ascii="Perpetua" w:hAnsi="Perpetua" w:cs="Calibri"/>
                  <w:sz w:val="26"/>
                  <w:szCs w:val="26"/>
                </w:rPr>
                <w:t>http://www.ncbi.nlm.nih.gov/pubmed/21643931</w:t>
              </w:r>
            </w:hyperlink>
            <w:r w:rsidRPr="00643723">
              <w:rPr>
                <w:rFonts w:ascii="Perpetua" w:hAnsi="Perpetua" w:cs="Calibri"/>
                <w:color w:val="000000"/>
                <w:sz w:val="26"/>
                <w:szCs w:val="26"/>
              </w:rPr>
              <w:t xml:space="preserve"> </w:t>
            </w:r>
          </w:p>
          <w:p w:rsidR="008C4C07" w:rsidRPr="00B10D3B" w:rsidRDefault="008C4C07" w:rsidP="00B10D3B">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Default="00ED1305"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Kalyiadan F et al. </w:t>
            </w:r>
            <w:r w:rsidRPr="00643723">
              <w:rPr>
                <w:rFonts w:ascii="Perpetua" w:hAnsi="Perpetua" w:cs="Calibri"/>
                <w:b/>
                <w:bCs/>
                <w:color w:val="000000"/>
                <w:sz w:val="26"/>
                <w:szCs w:val="26"/>
              </w:rPr>
              <w:t>Public awareness and attitudes towards cutaneous Leishmaniasis in an endemic region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J Eur Acad Dermatol Venereol.</w:t>
            </w:r>
            <w:r w:rsidRPr="00643723">
              <w:rPr>
                <w:rFonts w:ascii="Perpetua" w:hAnsi="Perpetua" w:cs="Calibri"/>
                <w:color w:val="002060"/>
                <w:sz w:val="26"/>
                <w:szCs w:val="26"/>
              </w:rPr>
              <w:t> </w:t>
            </w:r>
            <w:r w:rsidRPr="00643723">
              <w:rPr>
                <w:rFonts w:ascii="Perpetua" w:hAnsi="Perpetua" w:cs="Calibri"/>
                <w:color w:val="000000"/>
                <w:sz w:val="26"/>
                <w:szCs w:val="26"/>
              </w:rPr>
              <w:t xml:space="preserve">2011. doi: 10.1111/j.1468-3083.2011.04339.x. </w:t>
            </w:r>
            <w:hyperlink r:id="rId109" w:history="1">
              <w:r w:rsidRPr="00643723">
                <w:rPr>
                  <w:rStyle w:val="Hyperlink"/>
                  <w:rFonts w:ascii="Perpetua" w:hAnsi="Perpetua" w:cs="Calibri"/>
                  <w:sz w:val="26"/>
                  <w:szCs w:val="26"/>
                </w:rPr>
                <w:t>http://www.ncbi.nlm.nih.gov/pubmed/22092482</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A45BE4"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Baig S, Sallam K, Al Ibrahim I,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A Prospective and Retrospective Analysis of Patients with Post-Stroke Epilepsy Presenting at Tertiary Care Hospital</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Life</w:t>
            </w:r>
            <w:r w:rsidR="00A45BE4" w:rsidRPr="00643723">
              <w:rPr>
                <w:rFonts w:ascii="Perpetua" w:hAnsi="Perpetua" w:cs="Calibri"/>
                <w:b/>
                <w:bCs/>
                <w:i/>
                <w:iCs/>
                <w:color w:val="002060"/>
                <w:sz w:val="26"/>
                <w:szCs w:val="26"/>
              </w:rPr>
              <w:t xml:space="preserve"> Science J</w:t>
            </w:r>
            <w:r w:rsidR="008C68C1" w:rsidRPr="00643723">
              <w:rPr>
                <w:rFonts w:ascii="Perpetua" w:hAnsi="Perpetua" w:cs="Calibri"/>
                <w:b/>
                <w:bCs/>
                <w:i/>
                <w:iCs/>
                <w:color w:val="002060"/>
                <w:sz w:val="26"/>
                <w:szCs w:val="26"/>
              </w:rPr>
              <w:t>.</w:t>
            </w:r>
            <w:r w:rsidR="008C68C1" w:rsidRPr="00643723">
              <w:rPr>
                <w:rFonts w:ascii="Perpetua" w:hAnsi="Perpetua" w:cs="Calibri"/>
                <w:color w:val="002060"/>
                <w:sz w:val="26"/>
                <w:szCs w:val="26"/>
              </w:rPr>
              <w:t xml:space="preserve"> </w:t>
            </w:r>
            <w:r w:rsidR="008C68C1" w:rsidRPr="00643723">
              <w:rPr>
                <w:rFonts w:ascii="Perpetua" w:hAnsi="Perpetua" w:cs="Calibri"/>
                <w:color w:val="000000"/>
                <w:sz w:val="26"/>
                <w:szCs w:val="26"/>
              </w:rPr>
              <w:t>2011;8(2):217-</w:t>
            </w:r>
            <w:r w:rsidRPr="00643723">
              <w:rPr>
                <w:rFonts w:ascii="Perpetua" w:hAnsi="Perpetua" w:cs="Calibri"/>
                <w:color w:val="000000"/>
                <w:sz w:val="26"/>
                <w:szCs w:val="26"/>
              </w:rPr>
              <w:t>221. </w:t>
            </w:r>
            <w:hyperlink r:id="rId110" w:history="1">
              <w:r w:rsidRPr="00643723">
                <w:rPr>
                  <w:rStyle w:val="Hyperlink"/>
                  <w:rFonts w:ascii="Perpetua" w:hAnsi="Perpetua" w:cs="Calibri"/>
                  <w:sz w:val="26"/>
                  <w:szCs w:val="26"/>
                </w:rPr>
                <w:t>http://www.lifesciencesite.com</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25EBC" w:rsidRPr="00FE5880" w:rsidRDefault="00ED1305" w:rsidP="00FE5880">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lang w:val="fr-FR"/>
              </w:rPr>
              <w:t xml:space="preserve">Amr MA, </w:t>
            </w:r>
            <w:r w:rsidRPr="00643723">
              <w:rPr>
                <w:rFonts w:ascii="Perpetua" w:hAnsi="Perpetua" w:cs="Calibri"/>
                <w:b/>
                <w:bCs/>
                <w:color w:val="000000"/>
                <w:sz w:val="26"/>
                <w:szCs w:val="26"/>
                <w:u w:val="single"/>
                <w:lang w:val="fr-FR"/>
              </w:rPr>
              <w:t>Amin TT</w:t>
            </w:r>
            <w:r w:rsidRPr="00643723">
              <w:rPr>
                <w:rFonts w:ascii="Perpetua" w:hAnsi="Perpetua" w:cs="Calibri"/>
                <w:b/>
                <w:bCs/>
                <w:color w:val="000000"/>
                <w:sz w:val="26"/>
                <w:szCs w:val="26"/>
                <w:lang w:val="fr-FR"/>
              </w:rPr>
              <w:t>,</w:t>
            </w:r>
            <w:r w:rsidRPr="00643723">
              <w:rPr>
                <w:rFonts w:ascii="Perpetua" w:hAnsi="Perpetua" w:cs="Calibri"/>
                <w:color w:val="000000"/>
                <w:sz w:val="26"/>
                <w:szCs w:val="26"/>
                <w:lang w:val="fr-FR"/>
              </w:rPr>
              <w:t xml:space="preserve"> Al-Omair OA. </w:t>
            </w:r>
            <w:r w:rsidRPr="00643723">
              <w:rPr>
                <w:rFonts w:ascii="Perpetua" w:hAnsi="Perpetua" w:cs="Calibri"/>
                <w:b/>
                <w:bCs/>
                <w:color w:val="000000"/>
                <w:sz w:val="26"/>
                <w:szCs w:val="26"/>
              </w:rPr>
              <w:t>Health Related Quality of Life among adolescents with sickle cell disease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Pan African Medical Journal.</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2011;8:10.  </w:t>
            </w:r>
            <w:hyperlink r:id="rId111" w:history="1">
              <w:r w:rsidRPr="00643723">
                <w:rPr>
                  <w:rStyle w:val="Hyperlink"/>
                  <w:rFonts w:ascii="Perpetua" w:hAnsi="Perpetua" w:cs="Calibri"/>
                  <w:sz w:val="26"/>
                  <w:szCs w:val="26"/>
                </w:rPr>
                <w:t>http://www.ncbi.nlm.nih.gov/pubmed/22121419</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70628C" w:rsidRDefault="00ED1305" w:rsidP="0085485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Kaliydan F, Muhaidib N. </w:t>
            </w:r>
            <w:r w:rsidRPr="00643723">
              <w:rPr>
                <w:rFonts w:ascii="Perpetua" w:hAnsi="Perpetua" w:cs="Calibri"/>
                <w:b/>
                <w:bCs/>
                <w:color w:val="000000"/>
                <w:sz w:val="26"/>
                <w:szCs w:val="26"/>
              </w:rPr>
              <w:t>Medical students’ assessment preferences at King Faisal University,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Adv Med Educ Pract.</w:t>
            </w:r>
            <w:r w:rsidRPr="00643723">
              <w:rPr>
                <w:rFonts w:ascii="Perpetua" w:hAnsi="Perpetua" w:cs="Calibri"/>
                <w:color w:val="002060"/>
                <w:sz w:val="26"/>
                <w:szCs w:val="26"/>
              </w:rPr>
              <w:t> </w:t>
            </w:r>
            <w:r w:rsidRPr="00643723">
              <w:rPr>
                <w:rFonts w:ascii="Perpetua" w:hAnsi="Perpetua" w:cs="Calibri"/>
                <w:color w:val="000000"/>
                <w:sz w:val="26"/>
                <w:szCs w:val="26"/>
              </w:rPr>
              <w:t xml:space="preserve">2011, 10;2:95-103. doi: 10.2147/AMEP.S12950. </w:t>
            </w:r>
            <w:hyperlink r:id="rId112" w:history="1">
              <w:r w:rsidRPr="00643723">
                <w:rPr>
                  <w:rStyle w:val="Hyperlink"/>
                  <w:rFonts w:ascii="Perpetua" w:hAnsi="Perpetua" w:cs="Calibri"/>
                  <w:sz w:val="26"/>
                  <w:szCs w:val="26"/>
                </w:rPr>
                <w:t>http://www.ncbi.nlm.nih.gov/pubmed/23745080</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37A5B"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KALIYADAN F, Al WADANI FA. </w:t>
            </w:r>
            <w:r w:rsidRPr="00643723">
              <w:rPr>
                <w:rFonts w:ascii="Perpetua" w:hAnsi="Perpetua" w:cs="Calibri"/>
                <w:b/>
                <w:bCs/>
                <w:color w:val="000000"/>
                <w:sz w:val="26"/>
                <w:szCs w:val="26"/>
              </w:rPr>
              <w:t xml:space="preserve">A study of utilization and proficiency in using online bibliographic databases among students and faculty of the College of Medicine in Al </w:t>
            </w:r>
            <w:r w:rsidRPr="00643723">
              <w:rPr>
                <w:rFonts w:ascii="Perpetua" w:hAnsi="Perpetua" w:cs="Calibri"/>
                <w:b/>
                <w:bCs/>
                <w:color w:val="000000"/>
                <w:sz w:val="26"/>
                <w:szCs w:val="26"/>
              </w:rPr>
              <w:lastRenderedPageBreak/>
              <w:t>Ahsa, King Faisal University.</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 xml:space="preserve">J Health Informatics Developing </w:t>
            </w:r>
            <w:r w:rsidR="00ED4C23" w:rsidRPr="00643723">
              <w:rPr>
                <w:rFonts w:ascii="Perpetua" w:hAnsi="Perpetua" w:cs="Calibri"/>
                <w:b/>
                <w:bCs/>
                <w:i/>
                <w:iCs/>
                <w:color w:val="002060"/>
                <w:sz w:val="26"/>
                <w:szCs w:val="26"/>
              </w:rPr>
              <w:t>Countries</w:t>
            </w:r>
            <w:r w:rsidR="00ED4C23" w:rsidRPr="00643723">
              <w:rPr>
                <w:rFonts w:ascii="Perpetua" w:hAnsi="Perpetua" w:cs="Calibri"/>
                <w:color w:val="000000"/>
                <w:sz w:val="26"/>
                <w:szCs w:val="26"/>
              </w:rPr>
              <w:t>, 5</w:t>
            </w:r>
            <w:r w:rsidR="006F391C" w:rsidRPr="00643723">
              <w:rPr>
                <w:rFonts w:ascii="Perpetua" w:hAnsi="Perpetua" w:cs="Calibri"/>
                <w:color w:val="000000"/>
                <w:sz w:val="26"/>
                <w:szCs w:val="26"/>
              </w:rPr>
              <w:t>, (</w:t>
            </w:r>
            <w:r w:rsidRPr="00643723">
              <w:rPr>
                <w:rFonts w:ascii="Perpetua" w:hAnsi="Perpetua" w:cs="Calibri"/>
                <w:color w:val="000000"/>
                <w:sz w:val="26"/>
                <w:szCs w:val="26"/>
              </w:rPr>
              <w:t>2</w:t>
            </w:r>
            <w:r w:rsidR="006F391C" w:rsidRPr="00643723">
              <w:rPr>
                <w:rFonts w:ascii="Perpetua" w:hAnsi="Perpetua" w:cs="Calibri"/>
                <w:color w:val="000000"/>
                <w:sz w:val="26"/>
                <w:szCs w:val="26"/>
              </w:rPr>
              <w:t>), 2011</w:t>
            </w:r>
            <w:r w:rsidRPr="00643723">
              <w:rPr>
                <w:rFonts w:ascii="Perpetua" w:hAnsi="Perpetua" w:cs="Calibri"/>
                <w:color w:val="000000"/>
                <w:sz w:val="26"/>
                <w:szCs w:val="26"/>
              </w:rPr>
              <w:t xml:space="preserve">. </w:t>
            </w:r>
            <w:hyperlink r:id="rId113" w:history="1">
              <w:r w:rsidRPr="00643723">
                <w:rPr>
                  <w:rStyle w:val="Hyperlink"/>
                  <w:rFonts w:ascii="Perpetua" w:hAnsi="Perpetua" w:cs="Calibri"/>
                  <w:sz w:val="26"/>
                  <w:szCs w:val="26"/>
                </w:rPr>
                <w:t>http://www.jhidc.org/index.php/jhidc/article/view/74</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D390B" w:rsidRDefault="00ED1305" w:rsidP="00BD390B">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lastRenderedPageBreak/>
              <w:t>Amr MA,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HR Hablas. </w:t>
            </w:r>
            <w:r w:rsidRPr="00643723">
              <w:rPr>
                <w:rFonts w:ascii="Perpetua" w:hAnsi="Perpetua" w:cs="Calibri"/>
                <w:b/>
                <w:bCs/>
                <w:color w:val="000000"/>
                <w:sz w:val="26"/>
                <w:szCs w:val="26"/>
              </w:rPr>
              <w:t>Psychiatric Disorders in a Sample of Saudi Arabian Adolescents with Sickle Cell Disease.</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Child and Youth Care Forum,</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2010, 39, (3,) :151-16 </w:t>
            </w:r>
            <w:hyperlink r:id="rId114" w:history="1">
              <w:r w:rsidRPr="00643723">
                <w:rPr>
                  <w:rStyle w:val="Hyperlink"/>
                  <w:rFonts w:ascii="Perpetua" w:hAnsi="Perpetua" w:cs="Calibri"/>
                  <w:sz w:val="26"/>
                  <w:szCs w:val="26"/>
                </w:rPr>
                <w:t>http://www.springerlink.com/content/fv00681022224874/</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294402"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Al-Mohamed HI &amp;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w:t>
            </w:r>
            <w:r w:rsidRPr="00643723">
              <w:rPr>
                <w:rFonts w:ascii="Perpetua" w:hAnsi="Perpetua" w:cs="Calibri"/>
                <w:b/>
                <w:bCs/>
                <w:color w:val="000000"/>
                <w:sz w:val="26"/>
                <w:szCs w:val="26"/>
              </w:rPr>
              <w:t>Pattern and prevalence of smoking among students at King Faisal University, Al Hassa,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East Mediterr Health J</w:t>
            </w:r>
            <w:r w:rsidRPr="00643723">
              <w:rPr>
                <w:rFonts w:ascii="Perpetua" w:hAnsi="Perpetua" w:cs="Calibri"/>
                <w:color w:val="000000"/>
                <w:sz w:val="26"/>
                <w:szCs w:val="26"/>
              </w:rPr>
              <w:t xml:space="preserve">. 2010, 16(1):56-64. </w:t>
            </w:r>
            <w:hyperlink r:id="rId115" w:history="1">
              <w:r w:rsidRPr="00643723">
                <w:rPr>
                  <w:rStyle w:val="Hyperlink"/>
                  <w:rFonts w:ascii="Perpetua" w:hAnsi="Perpetua" w:cs="Calibri"/>
                  <w:sz w:val="26"/>
                  <w:szCs w:val="26"/>
                </w:rPr>
                <w:t>http://www.ncbi.nlm.nih.gov/pubmed/20214159</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D1305" w:rsidP="00925CA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lang w:val="fr-FR"/>
              </w:rPr>
              <w:t xml:space="preserve">Al Sultan AI, Seif MA,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Relationship between oxidative stress, ferritin and insulin resistance in sickle cell disease.</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Eur Rev Med Pharmacol Sci.</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2010;14(6):527-38. </w:t>
            </w:r>
            <w:hyperlink r:id="rId116" w:history="1">
              <w:r w:rsidRPr="00643723">
                <w:rPr>
                  <w:rStyle w:val="Hyperlink"/>
                  <w:rFonts w:ascii="Perpetua" w:hAnsi="Perpetua" w:cs="Calibri"/>
                  <w:sz w:val="26"/>
                  <w:szCs w:val="26"/>
                </w:rPr>
                <w:t>http://www.ncbi.nlm.nih.gov/pubmed/20712260</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06F04" w:rsidRPr="00657157" w:rsidRDefault="00ED1305" w:rsidP="00EB0A1C">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Harm perception, attitudes and predictors of waterpipe (shisha) smoking among secondary school adolescents in Al-Hassa,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2010;11(2):293-301. </w:t>
            </w:r>
            <w:hyperlink r:id="rId117" w:history="1">
              <w:r w:rsidRPr="00643723">
                <w:rPr>
                  <w:rStyle w:val="Hyperlink"/>
                  <w:rFonts w:ascii="Perpetua" w:hAnsi="Perpetua" w:cs="Calibri"/>
                  <w:sz w:val="26"/>
                  <w:szCs w:val="26"/>
                </w:rPr>
                <w:t>http://www.ncbi.nlm.nih.gov/pubmed/20843104</w:t>
              </w:r>
            </w:hyperlink>
          </w:p>
          <w:p w:rsidR="00B10D3B" w:rsidRPr="004E2BCC" w:rsidRDefault="00B10D3B" w:rsidP="004E2BCC">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DA04BF" w:rsidRPr="00B10D3B" w:rsidRDefault="00ED1305" w:rsidP="008C4C07">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Al-Mohammed</w:t>
            </w:r>
            <w:r w:rsidR="00C57157" w:rsidRPr="00643723">
              <w:rPr>
                <w:rFonts w:ascii="Perpetua" w:hAnsi="Perpetua" w:cs="Calibri"/>
                <w:color w:val="000000"/>
                <w:sz w:val="26"/>
                <w:szCs w:val="26"/>
              </w:rPr>
              <w:t xml:space="preserve"> HI</w:t>
            </w:r>
            <w:r w:rsidRPr="00643723">
              <w:rPr>
                <w:rFonts w:ascii="Perpetua" w:hAnsi="Perpetua" w:cs="Calibri"/>
                <w:color w:val="000000"/>
                <w:sz w:val="26"/>
                <w:szCs w:val="26"/>
              </w:rPr>
              <w:t xml:space="preserve">, </w:t>
            </w: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 xml:space="preserve">Prevalence of intestinal parasitic infections and its relationship with socio–demographics and hygienic habits among male primary schoolchildren in Al–Ahsa, Saudi Arabia. </w:t>
            </w:r>
            <w:r w:rsidRPr="00643723">
              <w:rPr>
                <w:rFonts w:ascii="Perpetua" w:hAnsi="Perpetua" w:cs="Calibri"/>
                <w:b/>
                <w:bCs/>
                <w:i/>
                <w:iCs/>
                <w:color w:val="002060"/>
                <w:sz w:val="26"/>
                <w:szCs w:val="26"/>
              </w:rPr>
              <w:t>Asian Pacific Journal of Tropical Medicine</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2010, 3, (11): 906-912.  </w:t>
            </w:r>
            <w:hyperlink r:id="rId118" w:history="1">
              <w:r w:rsidRPr="00643723">
                <w:rPr>
                  <w:rStyle w:val="Hyperlink"/>
                  <w:rFonts w:ascii="Perpetua" w:hAnsi="Perpetua" w:cs="Calibri"/>
                  <w:sz w:val="26"/>
                  <w:szCs w:val="26"/>
                </w:rPr>
                <w:t>http://www.sciencedirect.com/science/article/pii/S1995764510602180</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3858B2" w:rsidRPr="00B10D3B" w:rsidRDefault="00C57157" w:rsidP="0079161A">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Al-</w:t>
            </w:r>
            <w:r w:rsidR="00ED1305" w:rsidRPr="00643723">
              <w:rPr>
                <w:rFonts w:ascii="Perpetua" w:hAnsi="Perpetua" w:cs="Calibri"/>
                <w:color w:val="000000"/>
                <w:sz w:val="26"/>
                <w:szCs w:val="26"/>
              </w:rPr>
              <w:t xml:space="preserve">Mohammad HI, </w:t>
            </w:r>
            <w:r w:rsidR="00ED1305" w:rsidRPr="00643723">
              <w:rPr>
                <w:rFonts w:ascii="Perpetua" w:hAnsi="Perpetua" w:cs="Calibri"/>
                <w:b/>
                <w:bCs/>
                <w:color w:val="000000"/>
                <w:sz w:val="26"/>
                <w:szCs w:val="26"/>
                <w:u w:val="single"/>
              </w:rPr>
              <w:t>Amin TT</w:t>
            </w:r>
            <w:r w:rsidR="00ED1305" w:rsidRPr="00643723">
              <w:rPr>
                <w:rFonts w:ascii="Perpetua" w:hAnsi="Perpetua" w:cs="Calibri"/>
                <w:color w:val="000000"/>
                <w:sz w:val="26"/>
                <w:szCs w:val="26"/>
              </w:rPr>
              <w:t xml:space="preserve">, Balaha MH, Moghannum MS. </w:t>
            </w:r>
            <w:r w:rsidR="00ED1305" w:rsidRPr="00643723">
              <w:rPr>
                <w:rFonts w:ascii="Perpetua" w:hAnsi="Perpetua" w:cs="Calibri"/>
                <w:b/>
                <w:bCs/>
                <w:color w:val="000000"/>
                <w:sz w:val="26"/>
                <w:szCs w:val="26"/>
              </w:rPr>
              <w:t>Toxoplasmosis among the pregnant women attending a Saudi maternity hospital: Seroprevalence and possible risk factors.</w:t>
            </w:r>
            <w:r w:rsidR="00ED1305" w:rsidRPr="00643723">
              <w:rPr>
                <w:rFonts w:ascii="Perpetua" w:hAnsi="Perpetua" w:cs="Calibri"/>
                <w:color w:val="000000"/>
                <w:sz w:val="26"/>
                <w:szCs w:val="26"/>
              </w:rPr>
              <w:t xml:space="preserve"> </w:t>
            </w:r>
            <w:r w:rsidR="00ED1305" w:rsidRPr="00643723">
              <w:rPr>
                <w:rFonts w:ascii="Perpetua" w:hAnsi="Perpetua" w:cs="Calibri"/>
                <w:b/>
                <w:bCs/>
                <w:i/>
                <w:iCs/>
                <w:color w:val="002060"/>
                <w:sz w:val="26"/>
                <w:szCs w:val="26"/>
              </w:rPr>
              <w:t>Ann Trop Med Parasitol</w:t>
            </w:r>
            <w:r w:rsidR="00ED1305" w:rsidRPr="00643723">
              <w:rPr>
                <w:rFonts w:ascii="Perpetua" w:hAnsi="Perpetua" w:cs="Calibri"/>
                <w:color w:val="000000"/>
                <w:sz w:val="26"/>
                <w:szCs w:val="26"/>
              </w:rPr>
              <w:t xml:space="preserve">. 2010, 104(6):493-504.   </w:t>
            </w:r>
            <w:hyperlink r:id="rId119" w:history="1">
              <w:r w:rsidR="00ED1305" w:rsidRPr="00643723">
                <w:rPr>
                  <w:rStyle w:val="Hyperlink"/>
                  <w:rFonts w:ascii="Perpetua" w:hAnsi="Perpetua" w:cs="Calibri"/>
                  <w:sz w:val="26"/>
                  <w:szCs w:val="26"/>
                </w:rPr>
                <w:t>http://www.ncbi.nlm.nih.gov/pubmed/20863438</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25EBC" w:rsidRPr="004E2BCC" w:rsidRDefault="00ED1305" w:rsidP="008136B4">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rPr>
              <w:t xml:space="preserve">Amr M, El-Wasify M, </w:t>
            </w:r>
            <w:r w:rsidRPr="00643723">
              <w:rPr>
                <w:rFonts w:ascii="Perpetua" w:hAnsi="Perpetua" w:cs="Calibri"/>
                <w:b/>
                <w:bCs/>
                <w:color w:val="000000"/>
                <w:sz w:val="26"/>
                <w:szCs w:val="26"/>
                <w:u w:val="single"/>
              </w:rPr>
              <w:t>Amin T</w:t>
            </w:r>
            <w:r w:rsidRPr="00643723">
              <w:rPr>
                <w:rFonts w:ascii="Perpetua" w:hAnsi="Perpetua" w:cs="Calibri"/>
                <w:color w:val="000000"/>
                <w:sz w:val="26"/>
                <w:szCs w:val="26"/>
              </w:rPr>
              <w:t xml:space="preserve">, Roy A. </w:t>
            </w:r>
            <w:r w:rsidRPr="00643723">
              <w:rPr>
                <w:rFonts w:ascii="Perpetua" w:hAnsi="Perpetua" w:cs="Calibri"/>
                <w:b/>
                <w:bCs/>
                <w:color w:val="000000"/>
                <w:sz w:val="26"/>
                <w:szCs w:val="26"/>
              </w:rPr>
              <w:t>Childhood trauma in Egyptian patients with Schizophrenia: a cry over Nile.</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Sch</w:t>
            </w:r>
            <w:r w:rsidR="000F453E" w:rsidRPr="00643723">
              <w:rPr>
                <w:rFonts w:ascii="Perpetua" w:hAnsi="Perpetua" w:cs="Calibri"/>
                <w:b/>
                <w:bCs/>
                <w:i/>
                <w:iCs/>
                <w:color w:val="002060"/>
                <w:sz w:val="26"/>
                <w:szCs w:val="26"/>
              </w:rPr>
              <w:t>izophr Res.</w:t>
            </w:r>
            <w:r w:rsidR="000F453E" w:rsidRPr="00643723">
              <w:rPr>
                <w:rFonts w:ascii="Perpetua" w:hAnsi="Perpetua" w:cs="Calibri"/>
                <w:color w:val="002060"/>
                <w:sz w:val="26"/>
                <w:szCs w:val="26"/>
              </w:rPr>
              <w:t xml:space="preserve"> </w:t>
            </w:r>
            <w:r w:rsidR="000F453E" w:rsidRPr="00643723">
              <w:rPr>
                <w:rFonts w:ascii="Perpetua" w:hAnsi="Perpetua" w:cs="Calibri"/>
                <w:color w:val="000000"/>
                <w:sz w:val="26"/>
                <w:szCs w:val="26"/>
              </w:rPr>
              <w:t>2010;124(1-3):242-3</w:t>
            </w:r>
            <w:r w:rsidRPr="00643723">
              <w:rPr>
                <w:rFonts w:ascii="Perpetua" w:hAnsi="Perpetua" w:cs="Calibri"/>
                <w:color w:val="000000"/>
                <w:sz w:val="26"/>
                <w:szCs w:val="26"/>
              </w:rPr>
              <w:t xml:space="preserve">. </w:t>
            </w:r>
            <w:hyperlink r:id="rId120" w:history="1">
              <w:r w:rsidRPr="00643723">
                <w:rPr>
                  <w:rStyle w:val="Hyperlink"/>
                  <w:rFonts w:ascii="Perpetua" w:hAnsi="Perpetua" w:cs="Calibri"/>
                  <w:sz w:val="26"/>
                  <w:szCs w:val="26"/>
                </w:rPr>
                <w:t>http://www.ncbi.nlm.nih.gov/pubmed/20880669</w:t>
              </w:r>
            </w:hyperlink>
          </w:p>
          <w:p w:rsidR="004E2BCC" w:rsidRDefault="004E2BCC" w:rsidP="004E2BCC">
            <w:pPr>
              <w:pStyle w:val="ListParagraph"/>
              <w:spacing w:line="276" w:lineRule="auto"/>
              <w:ind w:left="360"/>
              <w:rPr>
                <w:rStyle w:val="Hyperlink"/>
                <w:rFonts w:ascii="Perpetua" w:hAnsi="Perpetua" w:cs="Calibri"/>
                <w:sz w:val="26"/>
                <w:szCs w:val="26"/>
              </w:rPr>
            </w:pPr>
          </w:p>
          <w:p w:rsidR="004E2BCC" w:rsidRPr="00925CA1" w:rsidRDefault="004E2BCC" w:rsidP="004E2BCC">
            <w:pPr>
              <w:pStyle w:val="ListParagraph"/>
              <w:spacing w:line="276" w:lineRule="auto"/>
              <w:ind w:left="360"/>
              <w:rPr>
                <w:rStyle w:val="Hyperlink"/>
                <w:rFonts w:ascii="Perpetua" w:hAnsi="Perpetua" w:cs="Calibri"/>
                <w:color w:val="000000"/>
                <w:sz w:val="26"/>
                <w:szCs w:val="26"/>
                <w:u w:val="none"/>
              </w:rPr>
            </w:pPr>
          </w:p>
          <w:p w:rsidR="008C4C07" w:rsidRPr="00657157" w:rsidRDefault="008C4C07" w:rsidP="00657157">
            <w:pPr>
              <w:spacing w:line="276" w:lineRule="auto"/>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D0699" w:rsidRPr="00B10D3B" w:rsidRDefault="00ED1305" w:rsidP="00854851">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color w:val="000000"/>
                <w:sz w:val="26"/>
                <w:szCs w:val="26"/>
                <w:lang w:val="fr-FR"/>
              </w:rPr>
              <w:t xml:space="preserve">HI Al Mohammad, MH Balaha, </w:t>
            </w:r>
            <w:r w:rsidRPr="00643723">
              <w:rPr>
                <w:rFonts w:ascii="Perpetua" w:hAnsi="Perpetua" w:cs="Calibri"/>
                <w:b/>
                <w:bCs/>
                <w:color w:val="000000"/>
                <w:sz w:val="26"/>
                <w:szCs w:val="26"/>
                <w:u w:val="single"/>
                <w:lang w:val="fr-FR"/>
              </w:rPr>
              <w:t>Amin TT</w:t>
            </w:r>
            <w:r w:rsidRPr="00643723">
              <w:rPr>
                <w:rFonts w:ascii="Perpetua" w:hAnsi="Perpetua" w:cs="Calibri"/>
                <w:color w:val="000000"/>
                <w:sz w:val="26"/>
                <w:szCs w:val="26"/>
                <w:lang w:val="fr-FR"/>
              </w:rPr>
              <w:t xml:space="preserve"> et al. </w:t>
            </w:r>
            <w:r w:rsidRPr="00643723">
              <w:rPr>
                <w:rFonts w:ascii="Perpetua" w:hAnsi="Perpetua" w:cs="Calibri"/>
                <w:b/>
                <w:bCs/>
                <w:color w:val="000000"/>
                <w:sz w:val="26"/>
                <w:szCs w:val="26"/>
              </w:rPr>
              <w:t>The Accuracy of IgG Avidity for Detection of Acute Toxoplasmosis among Pregnant Saudi Women.</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TAF Prev Med Bull.</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2010: 9(1). </w:t>
            </w:r>
            <w:hyperlink r:id="rId121" w:history="1">
              <w:r w:rsidRPr="00643723">
                <w:rPr>
                  <w:rStyle w:val="Hyperlink"/>
                  <w:rFonts w:ascii="Perpetua" w:hAnsi="Perpetua" w:cs="Calibri"/>
                  <w:sz w:val="26"/>
                  <w:szCs w:val="26"/>
                </w:rPr>
                <w:t>http://www.scopemed.org/</w:t>
              </w:r>
            </w:hyperlink>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10D3B" w:rsidRDefault="00ED1305" w:rsidP="00E905B6">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i/>
                <w:iCs/>
                <w:color w:val="000000"/>
                <w:sz w:val="26"/>
                <w:szCs w:val="26"/>
                <w:u w:val="single"/>
              </w:rPr>
              <w:t>Book Chapter:</w:t>
            </w:r>
            <w:r w:rsidRPr="00643723">
              <w:rPr>
                <w:rFonts w:ascii="Perpetua" w:hAnsi="Perpetua" w:cs="Calibri"/>
                <w:color w:val="000000"/>
                <w:sz w:val="26"/>
                <w:szCs w:val="26"/>
              </w:rPr>
              <w:t xml:space="preserve"> Advancements in cancer research: Publisher: Hauppauge, N.Y.: Nova Science Publishers, c2011. ISBN:9781614702528 (hardcover) LCCN: 2011020238. Breast cancer knowledge, risk factors, and </w:t>
            </w:r>
            <w:r w:rsidRPr="00643723">
              <w:rPr>
                <w:rFonts w:ascii="Perpetua" w:hAnsi="Perpetua" w:cs="Calibri"/>
                <w:color w:val="000000"/>
                <w:sz w:val="26"/>
                <w:szCs w:val="26"/>
              </w:rPr>
              <w:lastRenderedPageBreak/>
              <w:t>screening among adult Saudi women at primary care setting /</w:t>
            </w:r>
            <w:r w:rsidR="005E6BBA" w:rsidRPr="00643723">
              <w:rPr>
                <w:rFonts w:ascii="Perpetua" w:hAnsi="Perpetua" w:cs="Calibri"/>
                <w:color w:val="000000"/>
                <w:sz w:val="26"/>
                <w:szCs w:val="26"/>
              </w:rPr>
              <w:t>(Nova Publisher, USA)</w:t>
            </w:r>
            <w:r w:rsidRPr="00643723">
              <w:rPr>
                <w:rFonts w:ascii="Perpetua" w:hAnsi="Perpetua" w:cs="Calibri"/>
                <w:color w:val="000000"/>
                <w:sz w:val="26"/>
                <w:szCs w:val="26"/>
              </w:rPr>
              <w:t xml:space="preserve"> </w:t>
            </w:r>
            <w:r w:rsidRPr="00643723">
              <w:rPr>
                <w:rFonts w:ascii="Perpetua" w:hAnsi="Perpetua" w:cs="Calibri"/>
                <w:b/>
                <w:bCs/>
                <w:color w:val="000000"/>
                <w:sz w:val="26"/>
                <w:szCs w:val="26"/>
                <w:u w:val="single"/>
              </w:rPr>
              <w:t>Tarek Tawfik Amin</w:t>
            </w:r>
            <w:r w:rsidRPr="00643723">
              <w:rPr>
                <w:rFonts w:ascii="Perpetua" w:hAnsi="Perpetua" w:cs="Calibri"/>
                <w:color w:val="000000"/>
                <w:sz w:val="26"/>
                <w:szCs w:val="26"/>
              </w:rPr>
              <w:t xml:space="preserve"> et al. </w:t>
            </w:r>
            <w:hyperlink r:id="rId122" w:history="1">
              <w:r w:rsidRPr="00643723">
                <w:rPr>
                  <w:rStyle w:val="Hyperlink"/>
                  <w:rFonts w:ascii="Perpetua" w:hAnsi="Perpetua" w:cs="Calibri"/>
                  <w:sz w:val="26"/>
                  <w:szCs w:val="26"/>
                </w:rPr>
                <w:t>http://www.ncbi.nlm.nih.gov/nlmcatalog/101560428</w:t>
              </w:r>
            </w:hyperlink>
          </w:p>
          <w:p w:rsidR="0079161A" w:rsidRPr="00643723" w:rsidRDefault="00ED1305" w:rsidP="00B10D3B">
            <w:pPr>
              <w:pStyle w:val="ListParagraph"/>
              <w:spacing w:line="276" w:lineRule="auto"/>
              <w:ind w:left="360"/>
              <w:rPr>
                <w:rFonts w:ascii="Perpetua" w:hAnsi="Perpetua" w:cs="Calibri"/>
                <w:color w:val="000000"/>
                <w:sz w:val="26"/>
                <w:szCs w:val="26"/>
              </w:rPr>
            </w:pPr>
            <w:r w:rsidRPr="00643723">
              <w:rPr>
                <w:rFonts w:ascii="Perpetua" w:hAnsi="Perpetua" w:cs="Calibri"/>
                <w:color w:val="000000"/>
                <w:sz w:val="26"/>
                <w:szCs w:val="26"/>
              </w:rPr>
              <w:t xml:space="preserve"> </w:t>
            </w: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D390B" w:rsidRDefault="00ED1305" w:rsidP="00BD390B">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lang w:val="fr-FR"/>
              </w:rPr>
              <w:lastRenderedPageBreak/>
              <w:t>Amin T</w:t>
            </w:r>
            <w:r w:rsidRPr="00643723">
              <w:rPr>
                <w:rFonts w:ascii="Perpetua" w:hAnsi="Perpetua" w:cs="Calibri"/>
                <w:color w:val="000000"/>
                <w:sz w:val="26"/>
                <w:szCs w:val="26"/>
                <w:lang w:val="fr-FR"/>
              </w:rPr>
              <w:t xml:space="preserve">, Al Wehedy A.  </w:t>
            </w:r>
            <w:r w:rsidRPr="00643723">
              <w:rPr>
                <w:rFonts w:ascii="Perpetua" w:hAnsi="Perpetua" w:cs="Calibri"/>
                <w:b/>
                <w:bCs/>
                <w:color w:val="000000"/>
                <w:sz w:val="26"/>
                <w:szCs w:val="26"/>
              </w:rPr>
              <w:t>Healthcare providers’ knowledge of standard precautions at the primary healthcare level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Healthcare Infection</w:t>
            </w:r>
            <w:r w:rsidRPr="00643723">
              <w:rPr>
                <w:rFonts w:ascii="Perpetua" w:hAnsi="Perpetua" w:cs="Calibri"/>
                <w:color w:val="002060"/>
                <w:sz w:val="26"/>
                <w:szCs w:val="26"/>
              </w:rPr>
              <w:t> </w:t>
            </w:r>
            <w:r w:rsidRPr="00643723">
              <w:rPr>
                <w:rFonts w:ascii="Perpetua" w:hAnsi="Perpetua" w:cs="Calibri"/>
                <w:color w:val="000000"/>
                <w:sz w:val="26"/>
                <w:szCs w:val="26"/>
              </w:rPr>
              <w:t>2009, 1</w:t>
            </w:r>
            <w:r w:rsidR="00C06FA9" w:rsidRPr="00643723">
              <w:rPr>
                <w:rFonts w:ascii="Perpetua" w:hAnsi="Perpetua" w:cs="Calibri"/>
                <w:color w:val="000000"/>
                <w:sz w:val="26"/>
                <w:szCs w:val="26"/>
              </w:rPr>
              <w:t>4(2) 65–72. DOI:10.1071/HI09107</w:t>
            </w:r>
            <w:r w:rsidRPr="00643723">
              <w:rPr>
                <w:rFonts w:ascii="Perpetua" w:hAnsi="Perpetua" w:cs="Calibri"/>
                <w:color w:val="000000"/>
                <w:sz w:val="26"/>
                <w:szCs w:val="26"/>
              </w:rPr>
              <w:t xml:space="preserve">. </w:t>
            </w:r>
            <w:hyperlink r:id="rId123" w:history="1">
              <w:r w:rsidRPr="00643723">
                <w:rPr>
                  <w:rStyle w:val="Hyperlink"/>
                  <w:rFonts w:ascii="Perpetua" w:hAnsi="Perpetua" w:cs="Calibri"/>
                  <w:sz w:val="26"/>
                  <w:szCs w:val="26"/>
                </w:rPr>
                <w:t>http://www.publish.csiro.au/paper/HI09107.htm</w:t>
              </w:r>
            </w:hyperlink>
            <w:r w:rsidRPr="00643723">
              <w:rPr>
                <w:rFonts w:ascii="Perpetua" w:hAnsi="Perpetua" w:cs="Calibri"/>
                <w:color w:val="000000"/>
                <w:sz w:val="26"/>
                <w:szCs w:val="26"/>
              </w:rPr>
              <w:t xml:space="preserve"> </w:t>
            </w:r>
          </w:p>
          <w:p w:rsidR="00B10D3B" w:rsidRPr="00643723" w:rsidRDefault="00B10D3B" w:rsidP="00B10D3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B10D3B" w:rsidRPr="00BD390B" w:rsidRDefault="00ED1305" w:rsidP="002E62E4">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Histopathological patterns of female breast lesions at secondary level care in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2009;10(6):1121-6. </w:t>
            </w:r>
            <w:hyperlink r:id="rId124" w:history="1">
              <w:r w:rsidRPr="00643723">
                <w:rPr>
                  <w:rStyle w:val="Hyperlink"/>
                  <w:rFonts w:ascii="Perpetua" w:hAnsi="Perpetua" w:cs="Calibri"/>
                  <w:sz w:val="26"/>
                  <w:szCs w:val="26"/>
                </w:rPr>
                <w:t>http://www.ncbi.nlm.nih.gov/pubmed/20192596</w:t>
              </w:r>
            </w:hyperlink>
          </w:p>
          <w:p w:rsidR="00BD390B" w:rsidRPr="002E62E4" w:rsidRDefault="00BD390B" w:rsidP="00BD390B">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EB0A1C" w:rsidRPr="00925CA1" w:rsidRDefault="00ED1305" w:rsidP="00925CA1">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Breast cancer knowledge, risk factors and screening among adult Saudi women in a primary health care setting.</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Asian Pac J Cancer Prev.</w:t>
            </w:r>
            <w:r w:rsidRPr="00643723">
              <w:rPr>
                <w:rFonts w:ascii="Perpetua" w:hAnsi="Perpetua" w:cs="Calibri"/>
                <w:color w:val="002060"/>
                <w:sz w:val="26"/>
                <w:szCs w:val="26"/>
              </w:rPr>
              <w:t xml:space="preserve"> </w:t>
            </w:r>
            <w:r w:rsidRPr="00643723">
              <w:rPr>
                <w:rFonts w:ascii="Perpetua" w:hAnsi="Perpetua" w:cs="Calibri"/>
                <w:color w:val="000000"/>
                <w:sz w:val="26"/>
                <w:szCs w:val="26"/>
              </w:rPr>
              <w:t>2009;10(1):133</w:t>
            </w:r>
            <w:r w:rsidR="0079161A" w:rsidRPr="00643723">
              <w:rPr>
                <w:rFonts w:ascii="Perpetua" w:hAnsi="Perpetua" w:cs="Calibri"/>
                <w:color w:val="000000"/>
                <w:sz w:val="26"/>
                <w:szCs w:val="26"/>
              </w:rPr>
              <w:t xml:space="preserve"> </w:t>
            </w:r>
            <w:hyperlink r:id="rId125" w:history="1">
              <w:r w:rsidRPr="00643723">
                <w:rPr>
                  <w:rStyle w:val="Hyperlink"/>
                  <w:rFonts w:ascii="Perpetua" w:hAnsi="Perpetua" w:cs="Calibri"/>
                  <w:sz w:val="26"/>
                  <w:szCs w:val="26"/>
                </w:rPr>
                <w:t>http://www.ncbi.nlm.nih.gov/pubmed/19469641</w:t>
              </w:r>
            </w:hyperlink>
            <w:r w:rsidRPr="00643723">
              <w:rPr>
                <w:rFonts w:ascii="Perpetua" w:hAnsi="Perpetua" w:cs="Calibri"/>
                <w:color w:val="000000"/>
                <w:sz w:val="26"/>
                <w:szCs w:val="26"/>
              </w:rPr>
              <w:t xml:space="preserve"> </w:t>
            </w:r>
          </w:p>
          <w:p w:rsidR="00DF1151" w:rsidRPr="00DF1151" w:rsidRDefault="00DF1151" w:rsidP="00DF1151">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657157" w:rsidRPr="004E2BCC" w:rsidRDefault="00ED1305" w:rsidP="004E2BCC">
            <w:pPr>
              <w:pStyle w:val="ListParagraph"/>
              <w:numPr>
                <w:ilvl w:val="0"/>
                <w:numId w:val="15"/>
              </w:numPr>
              <w:spacing w:line="276" w:lineRule="auto"/>
              <w:rPr>
                <w:rStyle w:val="Hyperlink"/>
                <w:rFonts w:ascii="Perpetua" w:hAnsi="Perpetua" w:cs="Calibri"/>
                <w:color w:val="000000"/>
                <w:sz w:val="26"/>
                <w:szCs w:val="26"/>
                <w:u w:val="none"/>
                <w:lang w:val="fr-FR"/>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et al. </w:t>
            </w:r>
            <w:r w:rsidRPr="00643723">
              <w:rPr>
                <w:rFonts w:ascii="Perpetua" w:hAnsi="Perpetua" w:cs="Calibri"/>
                <w:b/>
                <w:bCs/>
                <w:color w:val="000000"/>
                <w:sz w:val="26"/>
                <w:szCs w:val="26"/>
              </w:rPr>
              <w:t>Overweight and obesity and their relation to dietary habits and socio-demographic characteristics among male primary school children in Al-Hassa, Kingdom of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Eur J Nutr.</w:t>
            </w:r>
            <w:r w:rsidRPr="00643723">
              <w:rPr>
                <w:rFonts w:ascii="Perpetua" w:hAnsi="Perpetua" w:cs="Calibri"/>
                <w:color w:val="002060"/>
                <w:sz w:val="26"/>
                <w:szCs w:val="26"/>
              </w:rPr>
              <w:t xml:space="preserve"> </w:t>
            </w:r>
            <w:r w:rsidRPr="00643723">
              <w:rPr>
                <w:rFonts w:ascii="Perpetua" w:hAnsi="Perpetua" w:cs="Calibri"/>
                <w:color w:val="000000"/>
                <w:sz w:val="26"/>
                <w:szCs w:val="26"/>
              </w:rPr>
              <w:t xml:space="preserve">2008, (6):310-8. </w:t>
            </w:r>
            <w:hyperlink r:id="rId126" w:history="1">
              <w:r w:rsidRPr="00643723">
                <w:rPr>
                  <w:rStyle w:val="Hyperlink"/>
                  <w:rFonts w:ascii="Perpetua" w:hAnsi="Perpetua" w:cs="Calibri"/>
                  <w:sz w:val="26"/>
                  <w:szCs w:val="26"/>
                  <w:lang w:val="fr-FR"/>
                </w:rPr>
                <w:t>http://www.ncbi.nlm.nih.gov/pubmed/18677544</w:t>
              </w:r>
            </w:hyperlink>
          </w:p>
          <w:p w:rsidR="0087768F" w:rsidRPr="00EB0A1C" w:rsidRDefault="0087768F" w:rsidP="00EB0A1C">
            <w:pPr>
              <w:spacing w:line="276" w:lineRule="auto"/>
              <w:rPr>
                <w:rFonts w:ascii="Perpetua" w:hAnsi="Perpetua" w:cs="Calibri"/>
                <w:color w:val="000000"/>
                <w:sz w:val="26"/>
                <w:szCs w:val="26"/>
                <w:lang w:val="fr-FR"/>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277D3B" w:rsidRPr="00825EBC" w:rsidRDefault="00ED1305" w:rsidP="00684BAF">
            <w:pPr>
              <w:pStyle w:val="ListParagraph"/>
              <w:numPr>
                <w:ilvl w:val="0"/>
                <w:numId w:val="15"/>
              </w:numPr>
              <w:spacing w:line="276" w:lineRule="auto"/>
              <w:rPr>
                <w:rStyle w:val="Hyperlink"/>
                <w:rFonts w:ascii="Perpetua" w:hAnsi="Perpetua" w:cs="Calibri"/>
                <w:color w:val="000000"/>
                <w:sz w:val="26"/>
                <w:szCs w:val="26"/>
                <w:u w:val="none"/>
              </w:rPr>
            </w:pPr>
            <w:r w:rsidRPr="00643723">
              <w:rPr>
                <w:rFonts w:ascii="Perpetua" w:hAnsi="Perpetua" w:cs="Calibri"/>
                <w:b/>
                <w:bCs/>
                <w:color w:val="000000"/>
                <w:sz w:val="26"/>
                <w:szCs w:val="26"/>
                <w:u w:val="single"/>
              </w:rPr>
              <w:t>Amin TT</w:t>
            </w:r>
            <w:r w:rsidRPr="00643723">
              <w:rPr>
                <w:rFonts w:ascii="Perpetua" w:hAnsi="Perpetua" w:cs="Calibri"/>
                <w:color w:val="000000"/>
                <w:sz w:val="26"/>
                <w:szCs w:val="26"/>
              </w:rPr>
              <w:t xml:space="preserve">, and Al-Abad BM. </w:t>
            </w:r>
            <w:r w:rsidRPr="00643723">
              <w:rPr>
                <w:rFonts w:ascii="Perpetua" w:hAnsi="Perpetua" w:cs="Calibri"/>
                <w:b/>
                <w:bCs/>
                <w:color w:val="000000"/>
                <w:sz w:val="26"/>
                <w:szCs w:val="26"/>
              </w:rPr>
              <w:t>Oral hygiene practices, dental knowledge, dietary habits and their relation to caries among male primary school children in Al Hassa, Saudi Arabia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Int J Dent Hyg.</w:t>
            </w:r>
            <w:r w:rsidRPr="00643723">
              <w:rPr>
                <w:rFonts w:ascii="Perpetua" w:hAnsi="Perpetua" w:cs="Calibri"/>
                <w:color w:val="000000"/>
                <w:sz w:val="26"/>
                <w:szCs w:val="26"/>
              </w:rPr>
              <w:t xml:space="preserve"> 2008;6(4):361-70. PubMed PMID: 19138188. </w:t>
            </w:r>
            <w:hyperlink r:id="rId127" w:history="1">
              <w:r w:rsidRPr="00643723">
                <w:rPr>
                  <w:rStyle w:val="Hyperlink"/>
                  <w:rFonts w:ascii="Perpetua" w:hAnsi="Perpetua" w:cs="Calibri"/>
                  <w:sz w:val="26"/>
                  <w:szCs w:val="26"/>
                </w:rPr>
                <w:t>http://www.ncbi.nlm.nih.gov/pubmed/19138188</w:t>
              </w:r>
            </w:hyperlink>
          </w:p>
          <w:p w:rsidR="00825EBC" w:rsidRPr="00684BAF" w:rsidRDefault="00825EBC" w:rsidP="00825EBC">
            <w:pPr>
              <w:pStyle w:val="ListParagraph"/>
              <w:spacing w:line="276" w:lineRule="auto"/>
              <w:ind w:left="360"/>
              <w:rPr>
                <w:rFonts w:ascii="Perpetua" w:hAnsi="Perpetua" w:cs="Calibri"/>
                <w:color w:val="000000"/>
                <w:sz w:val="26"/>
                <w:szCs w:val="26"/>
              </w:rPr>
            </w:pPr>
          </w:p>
        </w:tc>
      </w:tr>
      <w:tr w:rsidR="00ED1305" w:rsidRPr="00643723" w:rsidTr="002E1DBF">
        <w:trPr>
          <w:trHeight w:val="300"/>
          <w:jc w:val="center"/>
        </w:trPr>
        <w:tc>
          <w:tcPr>
            <w:tcW w:w="10749" w:type="dxa"/>
            <w:tcBorders>
              <w:top w:val="nil"/>
              <w:left w:val="nil"/>
              <w:bottom w:val="nil"/>
              <w:right w:val="nil"/>
            </w:tcBorders>
            <w:shd w:val="clear" w:color="auto" w:fill="auto"/>
            <w:noWrap/>
            <w:vAlign w:val="bottom"/>
            <w:hideMark/>
          </w:tcPr>
          <w:p w:rsidR="00825EBC" w:rsidRDefault="00ED1305" w:rsidP="008136B4">
            <w:pPr>
              <w:pStyle w:val="ListParagraph"/>
              <w:numPr>
                <w:ilvl w:val="0"/>
                <w:numId w:val="15"/>
              </w:numPr>
              <w:spacing w:line="276" w:lineRule="auto"/>
              <w:rPr>
                <w:rFonts w:ascii="Perpetua" w:hAnsi="Perpetua" w:cs="Calibri"/>
                <w:color w:val="000000"/>
                <w:sz w:val="26"/>
                <w:szCs w:val="26"/>
              </w:rPr>
            </w:pPr>
            <w:r w:rsidRPr="00643723">
              <w:rPr>
                <w:rFonts w:ascii="Perpetua" w:hAnsi="Perpetua" w:cs="Calibri"/>
                <w:color w:val="000000"/>
                <w:sz w:val="26"/>
                <w:szCs w:val="26"/>
              </w:rPr>
              <w:t xml:space="preserve">Choudary AR, </w:t>
            </w:r>
            <w:r w:rsidRPr="00643723">
              <w:rPr>
                <w:rFonts w:ascii="Perpetua" w:hAnsi="Perpetua" w:cs="Calibri"/>
                <w:b/>
                <w:bCs/>
                <w:color w:val="000000"/>
                <w:sz w:val="26"/>
                <w:szCs w:val="26"/>
                <w:u w:val="single"/>
              </w:rPr>
              <w:t>Tawfik T</w:t>
            </w:r>
            <w:r w:rsidRPr="00643723">
              <w:rPr>
                <w:rFonts w:ascii="Perpetua" w:hAnsi="Perpetua" w:cs="Calibri"/>
                <w:color w:val="000000"/>
                <w:sz w:val="26"/>
                <w:szCs w:val="26"/>
              </w:rPr>
              <w:t xml:space="preserve">, Sultan AI. </w:t>
            </w:r>
            <w:r w:rsidRPr="00643723">
              <w:rPr>
                <w:rFonts w:ascii="Perpetua" w:hAnsi="Perpetua" w:cs="Calibri"/>
                <w:b/>
                <w:bCs/>
                <w:color w:val="000000"/>
                <w:sz w:val="26"/>
                <w:szCs w:val="26"/>
              </w:rPr>
              <w:t xml:space="preserve">Morbidity patterns among King Faisal University </w:t>
            </w:r>
            <w:r w:rsidR="00C06FA9" w:rsidRPr="00643723">
              <w:rPr>
                <w:rFonts w:ascii="Perpetua" w:hAnsi="Perpetua" w:cs="Calibri"/>
                <w:b/>
                <w:bCs/>
                <w:color w:val="000000"/>
                <w:sz w:val="26"/>
                <w:szCs w:val="26"/>
              </w:rPr>
              <w:t>Students</w:t>
            </w:r>
            <w:r w:rsidRPr="00643723">
              <w:rPr>
                <w:rFonts w:ascii="Perpetua" w:hAnsi="Perpetua" w:cs="Calibri"/>
                <w:b/>
                <w:bCs/>
                <w:color w:val="000000"/>
                <w:sz w:val="26"/>
                <w:szCs w:val="26"/>
              </w:rPr>
              <w:t>-Al Hassa, KSA.</w:t>
            </w:r>
            <w:r w:rsidRPr="00643723">
              <w:rPr>
                <w:rFonts w:ascii="Perpetua" w:hAnsi="Perpetua" w:cs="Calibri"/>
                <w:color w:val="000000"/>
                <w:sz w:val="26"/>
                <w:szCs w:val="26"/>
              </w:rPr>
              <w:t xml:space="preserve"> </w:t>
            </w:r>
            <w:r w:rsidRPr="00643723">
              <w:rPr>
                <w:rFonts w:ascii="Perpetua" w:hAnsi="Perpetua" w:cs="Calibri"/>
                <w:b/>
                <w:bCs/>
                <w:i/>
                <w:iCs/>
                <w:color w:val="002060"/>
                <w:sz w:val="26"/>
                <w:szCs w:val="26"/>
              </w:rPr>
              <w:t>J Family &amp; Community Med</w:t>
            </w:r>
            <w:r w:rsidRPr="00643723">
              <w:rPr>
                <w:rFonts w:ascii="Perpetua" w:hAnsi="Perpetua" w:cs="Calibri"/>
                <w:color w:val="002060"/>
                <w:sz w:val="26"/>
                <w:szCs w:val="26"/>
              </w:rPr>
              <w:t xml:space="preserve"> </w:t>
            </w:r>
            <w:r w:rsidRPr="00643723">
              <w:rPr>
                <w:rFonts w:ascii="Perpetua" w:hAnsi="Perpetua" w:cs="Calibri"/>
                <w:color w:val="000000"/>
                <w:sz w:val="26"/>
                <w:szCs w:val="26"/>
              </w:rPr>
              <w:t>, 2007;13 (1). PMI</w:t>
            </w:r>
            <w:r w:rsidR="00D832A9" w:rsidRPr="00643723">
              <w:rPr>
                <w:rFonts w:ascii="Perpetua" w:hAnsi="Perpetua" w:cs="Calibri"/>
                <w:color w:val="000000"/>
                <w:sz w:val="26"/>
                <w:szCs w:val="26"/>
              </w:rPr>
              <w:t xml:space="preserve">D: 23012142.  </w:t>
            </w:r>
            <w:r w:rsidRPr="00643723">
              <w:rPr>
                <w:rFonts w:ascii="Perpetua" w:hAnsi="Perpetua" w:cs="Calibri"/>
                <w:color w:val="000000"/>
                <w:sz w:val="26"/>
                <w:szCs w:val="26"/>
              </w:rPr>
              <w:t xml:space="preserve"> </w:t>
            </w:r>
            <w:hyperlink r:id="rId128" w:history="1">
              <w:r w:rsidRPr="00643723">
                <w:rPr>
                  <w:rStyle w:val="Hyperlink"/>
                  <w:rFonts w:ascii="Perpetua" w:hAnsi="Perpetua" w:cs="Calibri"/>
                  <w:sz w:val="26"/>
                  <w:szCs w:val="26"/>
                </w:rPr>
                <w:t>http://www.ncbi.nlm.nih.gov/pubmed?term=Tawfik%20TT</w:t>
              </w:r>
            </w:hyperlink>
            <w:r w:rsidRPr="00643723">
              <w:rPr>
                <w:rFonts w:ascii="Perpetua" w:hAnsi="Perpetua" w:cs="Calibri"/>
                <w:color w:val="000000"/>
                <w:sz w:val="26"/>
                <w:szCs w:val="26"/>
              </w:rPr>
              <w:t xml:space="preserve"> </w:t>
            </w:r>
          </w:p>
          <w:p w:rsidR="004E2BCC" w:rsidRDefault="00925CA1" w:rsidP="00E03295">
            <w:pPr>
              <w:spacing w:line="276" w:lineRule="auto"/>
              <w:rPr>
                <w:rFonts w:ascii="Perpetua" w:hAnsi="Perpetua" w:cs="Calibri"/>
                <w:color w:val="000000"/>
                <w:sz w:val="26"/>
                <w:szCs w:val="26"/>
              </w:rPr>
            </w:pPr>
            <w:r>
              <w:rPr>
                <w:rFonts w:ascii="Perpetua" w:hAnsi="Perpetua" w:cs="Calibri"/>
                <w:color w:val="000000"/>
                <w:sz w:val="26"/>
                <w:szCs w:val="26"/>
              </w:rPr>
              <w:t xml:space="preserve"> </w:t>
            </w:r>
          </w:p>
          <w:p w:rsidR="00E03295" w:rsidRPr="00E03295" w:rsidRDefault="00E03295" w:rsidP="00E03295">
            <w:pPr>
              <w:spacing w:line="276" w:lineRule="auto"/>
              <w:rPr>
                <w:rFonts w:ascii="Perpetua" w:hAnsi="Perpetua" w:cs="Calibri"/>
                <w:color w:val="000000"/>
                <w:sz w:val="26"/>
                <w:szCs w:val="26"/>
              </w:rPr>
            </w:pPr>
            <w:bookmarkStart w:id="1" w:name="_GoBack"/>
            <w:bookmarkEnd w:id="1"/>
          </w:p>
          <w:p w:rsidR="004E2BCC" w:rsidRDefault="004E2BCC" w:rsidP="004E2BCC">
            <w:pPr>
              <w:pStyle w:val="ListParagraph"/>
              <w:shd w:val="clear" w:color="auto" w:fill="FFFFFF"/>
              <w:ind w:left="360"/>
              <w:rPr>
                <w:rFonts w:ascii="Perpetua" w:hAnsi="Perpetua" w:cs="Times New Roman"/>
                <w:b/>
                <w:bCs/>
                <w:sz w:val="26"/>
                <w:szCs w:val="26"/>
                <w:shd w:val="clear" w:color="auto" w:fill="FFFFFF"/>
              </w:rPr>
            </w:pPr>
          </w:p>
          <w:p w:rsidR="004E2BCC" w:rsidRDefault="004E2BCC" w:rsidP="004E2BCC">
            <w:pPr>
              <w:pStyle w:val="ListParagraph"/>
              <w:shd w:val="clear" w:color="auto" w:fill="FFFFFF"/>
              <w:ind w:left="360"/>
              <w:rPr>
                <w:rFonts w:ascii="Perpetua" w:hAnsi="Perpetua" w:cs="Times New Roman"/>
                <w:b/>
                <w:bCs/>
                <w:sz w:val="26"/>
                <w:szCs w:val="26"/>
                <w:shd w:val="clear" w:color="auto" w:fill="FFFFFF"/>
              </w:rPr>
            </w:pPr>
          </w:p>
          <w:p w:rsidR="004E2BCC" w:rsidRDefault="004E2BCC" w:rsidP="004E2BCC">
            <w:pPr>
              <w:pStyle w:val="ListParagraph"/>
              <w:shd w:val="clear" w:color="auto" w:fill="FFFFFF"/>
              <w:ind w:left="360"/>
              <w:rPr>
                <w:rFonts w:ascii="Perpetua" w:hAnsi="Perpetua" w:cs="Times New Roman"/>
                <w:b/>
                <w:bCs/>
                <w:sz w:val="26"/>
                <w:szCs w:val="26"/>
                <w:shd w:val="clear" w:color="auto" w:fill="FFFFFF"/>
              </w:rPr>
            </w:pPr>
          </w:p>
          <w:p w:rsidR="00925CA1" w:rsidRPr="00657157" w:rsidRDefault="00925CA1" w:rsidP="004E2BCC">
            <w:pPr>
              <w:pStyle w:val="ListParagraph"/>
              <w:shd w:val="clear" w:color="auto" w:fill="FFFFFF"/>
              <w:ind w:left="360"/>
              <w:rPr>
                <w:rFonts w:ascii="Perpetua" w:hAnsi="Perpetua" w:cs="Times New Roman"/>
                <w:b/>
                <w:bCs/>
                <w:sz w:val="26"/>
                <w:szCs w:val="26"/>
                <w:shd w:val="clear" w:color="auto" w:fill="FFFFFF"/>
              </w:rPr>
            </w:pPr>
          </w:p>
        </w:tc>
      </w:tr>
    </w:tbl>
    <w:p w:rsidR="0054395E" w:rsidRPr="00A7627D" w:rsidRDefault="0054395E" w:rsidP="00A7627D">
      <w:pPr>
        <w:shd w:val="clear" w:color="auto" w:fill="FFFFFF"/>
        <w:spacing w:line="276" w:lineRule="auto"/>
        <w:rPr>
          <w:rFonts w:ascii="Perpetua" w:hAnsi="Perpetua" w:cs="Arial"/>
          <w:b/>
          <w:bCs/>
          <w:color w:val="333333"/>
          <w:sz w:val="18"/>
          <w:szCs w:val="18"/>
          <w:shd w:val="clear" w:color="auto" w:fill="FFFFFF"/>
        </w:rPr>
      </w:pPr>
    </w:p>
    <w:p w:rsidR="003A7D97" w:rsidRPr="00374087" w:rsidRDefault="00334AEB" w:rsidP="00374087">
      <w:pPr>
        <w:pStyle w:val="HTMLPreformatted"/>
        <w:pBdr>
          <w:bottom w:val="single" w:sz="6" w:space="1" w:color="auto"/>
        </w:pBdr>
        <w:shd w:val="clear" w:color="auto" w:fill="DBE5F1" w:themeFill="accent1" w:themeFillTint="33"/>
        <w:spacing w:line="276" w:lineRule="auto"/>
        <w:rPr>
          <w:rFonts w:ascii="Perpetua" w:hAnsi="Perpetua" w:cstheme="majorBidi"/>
          <w:b/>
          <w:bCs/>
          <w:color w:val="002060"/>
          <w:sz w:val="26"/>
          <w:szCs w:val="26"/>
        </w:rPr>
      </w:pPr>
      <w:r w:rsidRPr="00374087">
        <w:rPr>
          <w:rFonts w:ascii="Perpetua" w:hAnsi="Perpetua" w:cstheme="majorBidi"/>
          <w:b/>
          <w:bCs/>
          <w:color w:val="002060"/>
          <w:sz w:val="26"/>
          <w:szCs w:val="26"/>
        </w:rPr>
        <w:t>Local publications</w:t>
      </w:r>
      <w:r w:rsidR="003622A0" w:rsidRPr="00374087">
        <w:rPr>
          <w:rFonts w:ascii="Perpetua" w:hAnsi="Perpetua" w:cstheme="majorBidi"/>
          <w:b/>
          <w:bCs/>
          <w:color w:val="002060"/>
          <w:sz w:val="26"/>
          <w:szCs w:val="26"/>
        </w:rPr>
        <w:t xml:space="preserve">: </w:t>
      </w:r>
      <w:r w:rsidR="00A14E64" w:rsidRPr="00374087">
        <w:rPr>
          <w:rFonts w:ascii="Perpetua" w:hAnsi="Perpetua" w:cstheme="majorBidi"/>
          <w:b/>
          <w:bCs/>
          <w:color w:val="002060"/>
          <w:sz w:val="26"/>
          <w:szCs w:val="26"/>
        </w:rPr>
        <w:t xml:space="preserve"> </w:t>
      </w:r>
    </w:p>
    <w:p w:rsidR="00D832A9" w:rsidRPr="00D832A9" w:rsidRDefault="00D832A9" w:rsidP="00D832A9">
      <w:pPr>
        <w:widowControl w:val="0"/>
        <w:spacing w:line="276" w:lineRule="auto"/>
        <w:ind w:left="360"/>
        <w:rPr>
          <w:rFonts w:ascii="Perpetua" w:hAnsi="Perpetua" w:cstheme="majorBidi"/>
          <w:b/>
          <w:bCs/>
          <w:snapToGrid w:val="0"/>
          <w:sz w:val="24"/>
          <w:szCs w:val="24"/>
        </w:rPr>
      </w:pPr>
    </w:p>
    <w:p w:rsidR="00A14E64" w:rsidRPr="00E37A5B" w:rsidRDefault="00A14E64" w:rsidP="003858B2">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snapToGrid w:val="0"/>
          <w:sz w:val="26"/>
          <w:szCs w:val="26"/>
        </w:rPr>
        <w:t>Hegazy IS, El-Ghourory LM</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TM</w:t>
      </w:r>
      <w:r w:rsidRPr="00E37A5B">
        <w:rPr>
          <w:rFonts w:ascii="Perpetua" w:hAnsi="Perpetua" w:cstheme="majorBidi"/>
          <w:b/>
          <w:bCs/>
          <w:snapToGrid w:val="0"/>
          <w:sz w:val="26"/>
          <w:szCs w:val="26"/>
        </w:rPr>
        <w:t xml:space="preserve">. Child Health Profile: A comparative study between rural Minia and Cairo slums. </w:t>
      </w:r>
      <w:r w:rsidRPr="00E37A5B">
        <w:rPr>
          <w:rFonts w:ascii="Perpetua" w:hAnsi="Perpetua" w:cstheme="majorBidi"/>
          <w:b/>
          <w:bCs/>
          <w:i/>
          <w:iCs/>
          <w:snapToGrid w:val="0"/>
          <w:color w:val="002060"/>
          <w:sz w:val="26"/>
          <w:szCs w:val="26"/>
        </w:rPr>
        <w:t>Egypt. J Community Medicine</w:t>
      </w:r>
      <w:r w:rsidRPr="00E37A5B">
        <w:rPr>
          <w:rFonts w:ascii="Perpetua" w:hAnsi="Perpetua" w:cstheme="majorBidi"/>
          <w:b/>
          <w:bCs/>
          <w:snapToGrid w:val="0"/>
          <w:color w:val="002060"/>
          <w:sz w:val="26"/>
          <w:szCs w:val="26"/>
        </w:rPr>
        <w:t xml:space="preserve"> </w:t>
      </w:r>
      <w:r w:rsidRPr="00E37A5B">
        <w:rPr>
          <w:rFonts w:ascii="Perpetua" w:hAnsi="Perpetua" w:cstheme="majorBidi"/>
          <w:b/>
          <w:bCs/>
          <w:snapToGrid w:val="0"/>
          <w:sz w:val="26"/>
          <w:szCs w:val="26"/>
        </w:rPr>
        <w:t>1999;17(1): 67-74.</w:t>
      </w:r>
    </w:p>
    <w:p w:rsidR="003858B2" w:rsidRPr="003858B2" w:rsidRDefault="00A14E64" w:rsidP="003858B2">
      <w:pPr>
        <w:pStyle w:val="ListParagraph"/>
        <w:widowControl w:val="0"/>
        <w:numPr>
          <w:ilvl w:val="0"/>
          <w:numId w:val="15"/>
        </w:numPr>
        <w:spacing w:line="276" w:lineRule="auto"/>
        <w:rPr>
          <w:rFonts w:ascii="Perpetua" w:hAnsi="Perpetua" w:cstheme="majorBidi"/>
          <w:snapToGrid w:val="0"/>
          <w:sz w:val="26"/>
          <w:szCs w:val="26"/>
        </w:rPr>
      </w:pPr>
      <w:r w:rsidRPr="00E37A5B">
        <w:rPr>
          <w:rFonts w:ascii="Perpetua" w:hAnsi="Perpetua" w:cstheme="majorBidi"/>
          <w:snapToGrid w:val="0"/>
          <w:sz w:val="26"/>
          <w:szCs w:val="26"/>
        </w:rPr>
        <w:t>Amr MM, El-Beshlawy MS</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Health problems among workers at Toshka Irrigation Project.  </w:t>
      </w:r>
      <w:r w:rsidRPr="00E37A5B">
        <w:rPr>
          <w:rFonts w:ascii="Perpetua" w:hAnsi="Perpetua" w:cstheme="majorBidi"/>
          <w:b/>
          <w:bCs/>
          <w:i/>
          <w:iCs/>
          <w:snapToGrid w:val="0"/>
          <w:color w:val="002060"/>
          <w:sz w:val="26"/>
          <w:szCs w:val="26"/>
        </w:rPr>
        <w:t>Kasr El-Aini Med J</w:t>
      </w:r>
      <w:r w:rsidRPr="00E37A5B">
        <w:rPr>
          <w:rFonts w:ascii="Perpetua" w:hAnsi="Perpetua" w:cstheme="majorBidi"/>
          <w:b/>
          <w:bCs/>
          <w:snapToGrid w:val="0"/>
          <w:sz w:val="26"/>
          <w:szCs w:val="26"/>
        </w:rPr>
        <w:t>, 2001; 28(2):18-26.</w:t>
      </w:r>
    </w:p>
    <w:p w:rsidR="00A94C83" w:rsidRPr="00E37A5B" w:rsidRDefault="00A14E64" w:rsidP="003858B2">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snapToGrid w:val="0"/>
          <w:sz w:val="26"/>
          <w:szCs w:val="26"/>
        </w:rPr>
        <w:t>Kamel SO</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Hamed ST, Ahmed MH, Assal AE</w:t>
      </w:r>
      <w:r w:rsidRPr="00E37A5B">
        <w:rPr>
          <w:rFonts w:ascii="Perpetua" w:hAnsi="Perpetua" w:cstheme="majorBidi"/>
          <w:b/>
          <w:bCs/>
          <w:snapToGrid w:val="0"/>
          <w:sz w:val="26"/>
          <w:szCs w:val="26"/>
        </w:rPr>
        <w:t xml:space="preserve">. Non-steroidal Anti-Inflammatory Drugs Misuse: an epidemiological study in Misr El-Kadima District; Cairo, Egypt. </w:t>
      </w:r>
      <w:r w:rsidR="006F391C" w:rsidRPr="00E37A5B">
        <w:rPr>
          <w:rFonts w:ascii="Perpetua" w:hAnsi="Perpetua" w:cstheme="majorBidi"/>
          <w:b/>
          <w:bCs/>
          <w:i/>
          <w:iCs/>
          <w:snapToGrid w:val="0"/>
          <w:color w:val="002060"/>
          <w:sz w:val="26"/>
          <w:szCs w:val="26"/>
        </w:rPr>
        <w:t>Egypt</w:t>
      </w:r>
      <w:r w:rsidRPr="00E37A5B">
        <w:rPr>
          <w:rFonts w:ascii="Perpetua" w:hAnsi="Perpetua" w:cstheme="majorBidi"/>
          <w:b/>
          <w:bCs/>
          <w:i/>
          <w:iCs/>
          <w:snapToGrid w:val="0"/>
          <w:color w:val="002060"/>
          <w:sz w:val="26"/>
          <w:szCs w:val="26"/>
        </w:rPr>
        <w:t xml:space="preserve"> J Community </w:t>
      </w:r>
      <w:r w:rsidRPr="00E37A5B">
        <w:rPr>
          <w:rFonts w:ascii="Perpetua" w:hAnsi="Perpetua" w:cstheme="majorBidi"/>
          <w:b/>
          <w:bCs/>
          <w:i/>
          <w:iCs/>
          <w:snapToGrid w:val="0"/>
          <w:color w:val="002060"/>
          <w:sz w:val="26"/>
          <w:szCs w:val="26"/>
        </w:rPr>
        <w:lastRenderedPageBreak/>
        <w:t>Medicine</w:t>
      </w:r>
      <w:r w:rsidR="006F391C" w:rsidRPr="00E37A5B">
        <w:rPr>
          <w:rFonts w:ascii="Perpetua" w:hAnsi="Perpetua" w:cstheme="majorBidi"/>
          <w:b/>
          <w:bCs/>
          <w:snapToGrid w:val="0"/>
          <w:color w:val="002060"/>
          <w:sz w:val="26"/>
          <w:szCs w:val="26"/>
        </w:rPr>
        <w:t xml:space="preserve">, </w:t>
      </w:r>
      <w:r w:rsidRPr="00E37A5B">
        <w:rPr>
          <w:rFonts w:ascii="Perpetua" w:hAnsi="Perpetua" w:cstheme="majorBidi"/>
          <w:b/>
          <w:bCs/>
          <w:snapToGrid w:val="0"/>
          <w:sz w:val="26"/>
          <w:szCs w:val="26"/>
        </w:rPr>
        <w:t>2004; 22(4):37-56.</w:t>
      </w:r>
    </w:p>
    <w:p w:rsidR="00643723" w:rsidRPr="00B10D3B" w:rsidRDefault="00A14E64" w:rsidP="00B10D3B">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snapToGrid w:val="0"/>
          <w:sz w:val="26"/>
          <w:szCs w:val="26"/>
        </w:rPr>
        <w:t>Hegazy IS, Soliman LM</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El-Ghourory LM</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Abou-Zeid AH</w:t>
      </w:r>
      <w:r w:rsidRPr="00E37A5B">
        <w:rPr>
          <w:rFonts w:ascii="Perpetua" w:hAnsi="Perpetua" w:cstheme="majorBidi"/>
          <w:b/>
          <w:bCs/>
          <w:snapToGrid w:val="0"/>
          <w:sz w:val="26"/>
          <w:szCs w:val="26"/>
        </w:rPr>
        <w:t xml:space="preserve">: Preliminary study of morbidity recording in Primary Health Care (PHC). </w:t>
      </w:r>
      <w:r w:rsidRPr="00E37A5B">
        <w:rPr>
          <w:rFonts w:ascii="Perpetua" w:hAnsi="Perpetua" w:cstheme="majorBidi"/>
          <w:b/>
          <w:bCs/>
          <w:i/>
          <w:iCs/>
          <w:snapToGrid w:val="0"/>
          <w:color w:val="002060"/>
          <w:sz w:val="26"/>
          <w:szCs w:val="26"/>
        </w:rPr>
        <w:t>Med J Cairo University</w:t>
      </w:r>
      <w:r w:rsidRPr="00E37A5B">
        <w:rPr>
          <w:rFonts w:ascii="Perpetua" w:hAnsi="Perpetua" w:cstheme="majorBidi"/>
          <w:b/>
          <w:bCs/>
          <w:snapToGrid w:val="0"/>
          <w:sz w:val="26"/>
          <w:szCs w:val="26"/>
        </w:rPr>
        <w:t>, 2005; 73(4):195-201.</w:t>
      </w:r>
    </w:p>
    <w:p w:rsidR="00801A0F" w:rsidRPr="0071117D" w:rsidRDefault="00A14E64" w:rsidP="0071117D">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Computer and Internet: Availability and Uses among medical students at King Faisal University, KSA. </w:t>
      </w:r>
      <w:r w:rsidRPr="00E37A5B">
        <w:rPr>
          <w:rFonts w:ascii="Perpetua" w:hAnsi="Perpetua" w:cstheme="majorBidi"/>
          <w:b/>
          <w:bCs/>
          <w:i/>
          <w:iCs/>
          <w:snapToGrid w:val="0"/>
          <w:color w:val="002060"/>
          <w:sz w:val="26"/>
          <w:szCs w:val="26"/>
        </w:rPr>
        <w:t>Med J Cairo University</w:t>
      </w:r>
      <w:r w:rsidRPr="00E37A5B">
        <w:rPr>
          <w:rFonts w:ascii="Perpetua" w:hAnsi="Perpetua" w:cstheme="majorBidi"/>
          <w:b/>
          <w:bCs/>
          <w:snapToGrid w:val="0"/>
          <w:sz w:val="26"/>
          <w:szCs w:val="26"/>
        </w:rPr>
        <w:t>, 2006; 74(2):85-93.</w:t>
      </w:r>
    </w:p>
    <w:p w:rsidR="003858B2" w:rsidRPr="0079161A" w:rsidRDefault="00A14E64" w:rsidP="0079161A">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snapToGrid w:val="0"/>
          <w:sz w:val="26"/>
          <w:szCs w:val="26"/>
        </w:rPr>
        <w:t>El Moghazy E, Galal A, Bocktor M</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Treatment Outcome of Smear Positive Pulmonary Tuberculosis. </w:t>
      </w:r>
      <w:r w:rsidRPr="00E37A5B">
        <w:rPr>
          <w:rFonts w:ascii="Perpetua" w:hAnsi="Perpetua" w:cstheme="majorBidi"/>
          <w:b/>
          <w:bCs/>
          <w:i/>
          <w:iCs/>
          <w:snapToGrid w:val="0"/>
          <w:color w:val="002060"/>
          <w:sz w:val="26"/>
          <w:szCs w:val="26"/>
        </w:rPr>
        <w:t>Egypt J Community Medicine</w:t>
      </w:r>
      <w:r w:rsidRPr="00E37A5B">
        <w:rPr>
          <w:rFonts w:ascii="Perpetua" w:hAnsi="Perpetua" w:cstheme="majorBidi"/>
          <w:b/>
          <w:bCs/>
          <w:i/>
          <w:iCs/>
          <w:snapToGrid w:val="0"/>
          <w:sz w:val="26"/>
          <w:szCs w:val="26"/>
        </w:rPr>
        <w:t>,</w:t>
      </w:r>
      <w:r w:rsidRPr="00E37A5B">
        <w:rPr>
          <w:rFonts w:ascii="Perpetua" w:hAnsi="Perpetua" w:cstheme="majorBidi"/>
          <w:b/>
          <w:bCs/>
          <w:snapToGrid w:val="0"/>
          <w:sz w:val="26"/>
          <w:szCs w:val="26"/>
        </w:rPr>
        <w:t xml:space="preserve"> 2006; 24(2):19-38.</w:t>
      </w:r>
    </w:p>
    <w:p w:rsidR="00C115CA" w:rsidRPr="003858B2" w:rsidRDefault="00A14E64" w:rsidP="003858B2">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Bocktor M, El Moghazy E, Soliman S</w:t>
      </w:r>
      <w:r w:rsidRPr="00E37A5B">
        <w:rPr>
          <w:rFonts w:ascii="Perpetua" w:hAnsi="Perpetua" w:cstheme="majorBidi"/>
          <w:b/>
          <w:bCs/>
          <w:snapToGrid w:val="0"/>
          <w:sz w:val="26"/>
          <w:szCs w:val="26"/>
        </w:rPr>
        <w:t xml:space="preserve">. Extra pulmonary Tuberculosis in Egypt: A record-based descriptive study. </w:t>
      </w:r>
      <w:r w:rsidRPr="00E37A5B">
        <w:rPr>
          <w:rFonts w:ascii="Perpetua" w:hAnsi="Perpetua" w:cstheme="majorBidi"/>
          <w:b/>
          <w:bCs/>
          <w:i/>
          <w:iCs/>
          <w:snapToGrid w:val="0"/>
          <w:color w:val="002060"/>
          <w:sz w:val="26"/>
          <w:szCs w:val="26"/>
        </w:rPr>
        <w:t>Kasr El-Aini Med J</w:t>
      </w:r>
      <w:r w:rsidRPr="00E37A5B">
        <w:rPr>
          <w:rFonts w:ascii="Perpetua" w:hAnsi="Perpetua" w:cstheme="majorBidi"/>
          <w:b/>
          <w:bCs/>
          <w:snapToGrid w:val="0"/>
          <w:sz w:val="26"/>
          <w:szCs w:val="26"/>
        </w:rPr>
        <w:t>, 2006; 12(4): 81-94.</w:t>
      </w:r>
    </w:p>
    <w:p w:rsidR="0079161A" w:rsidRPr="00E905B6" w:rsidRDefault="00A14E64" w:rsidP="00E905B6">
      <w:pPr>
        <w:pStyle w:val="ListParagraph"/>
        <w:widowControl w:val="0"/>
        <w:numPr>
          <w:ilvl w:val="0"/>
          <w:numId w:val="15"/>
        </w:numPr>
        <w:spacing w:line="276" w:lineRule="auto"/>
        <w:rPr>
          <w:rFonts w:ascii="Perpetua" w:hAnsi="Perpetua" w:cstheme="majorBidi"/>
          <w:b/>
          <w:bCs/>
          <w:i/>
          <w:iCs/>
          <w:snapToGrid w:val="0"/>
          <w:sz w:val="26"/>
          <w:szCs w:val="26"/>
        </w:rPr>
      </w:pPr>
      <w:r w:rsidRPr="00E37A5B">
        <w:rPr>
          <w:rFonts w:ascii="Perpetua" w:hAnsi="Perpetua" w:cstheme="majorBidi"/>
          <w:snapToGrid w:val="0"/>
          <w:sz w:val="26"/>
          <w:szCs w:val="26"/>
        </w:rPr>
        <w:t>Galal A</w:t>
      </w:r>
      <w:r w:rsidRPr="00E37A5B">
        <w:rPr>
          <w:rFonts w:ascii="Perpetua" w:hAnsi="Perpetua" w:cstheme="majorBidi"/>
          <w:b/>
          <w:bCs/>
          <w:snapToGrid w:val="0"/>
          <w:sz w:val="26"/>
          <w:szCs w:val="26"/>
        </w:rPr>
        <w:t xml:space="preserve">, </w:t>
      </w:r>
      <w:r w:rsidRPr="00E37A5B">
        <w:rPr>
          <w:rFonts w:ascii="Perpetua" w:hAnsi="Perpetua" w:cstheme="majorBidi"/>
          <w:b/>
          <w:bCs/>
          <w:snapToGrid w:val="0"/>
          <w:sz w:val="26"/>
          <w:szCs w:val="26"/>
          <w:u w:val="single"/>
        </w:rPr>
        <w:t>Tawfik T</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Hassan M, Soliman S.</w:t>
      </w:r>
      <w:r w:rsidRPr="00E37A5B">
        <w:rPr>
          <w:rFonts w:ascii="Perpetua" w:hAnsi="Perpetua" w:cstheme="majorBidi"/>
          <w:b/>
          <w:bCs/>
          <w:snapToGrid w:val="0"/>
          <w:sz w:val="26"/>
          <w:szCs w:val="26"/>
        </w:rPr>
        <w:t xml:space="preserve"> Assessment of Knowledge and Attitudes towards Tuberculosis among a sample of Egyptian Population. </w:t>
      </w:r>
      <w:r w:rsidRPr="00E37A5B">
        <w:rPr>
          <w:rFonts w:ascii="Perpetua" w:hAnsi="Perpetua" w:cstheme="majorBidi"/>
          <w:b/>
          <w:bCs/>
          <w:i/>
          <w:iCs/>
          <w:snapToGrid w:val="0"/>
          <w:color w:val="002060"/>
          <w:sz w:val="26"/>
          <w:szCs w:val="26"/>
        </w:rPr>
        <w:t xml:space="preserve">Egypt J Community Medicine </w:t>
      </w:r>
      <w:r w:rsidRPr="00E37A5B">
        <w:rPr>
          <w:rFonts w:ascii="Perpetua" w:hAnsi="Perpetua" w:cstheme="majorBidi"/>
          <w:b/>
          <w:bCs/>
          <w:i/>
          <w:iCs/>
          <w:snapToGrid w:val="0"/>
          <w:sz w:val="26"/>
          <w:szCs w:val="26"/>
        </w:rPr>
        <w:t>2006; 25(2): 40-56.</w:t>
      </w:r>
    </w:p>
    <w:p w:rsidR="00312BF0" w:rsidRPr="00B10D3B" w:rsidRDefault="00A14E64" w:rsidP="00B10D3B">
      <w:pPr>
        <w:pStyle w:val="ListParagraph"/>
        <w:widowControl w:val="0"/>
        <w:numPr>
          <w:ilvl w:val="0"/>
          <w:numId w:val="15"/>
        </w:numPr>
        <w:spacing w:line="276" w:lineRule="auto"/>
        <w:rPr>
          <w:rFonts w:ascii="Perpetua" w:hAnsi="Perpetua" w:cstheme="majorBidi"/>
          <w:b/>
          <w:bCs/>
          <w:snapToGrid w:val="0"/>
          <w:sz w:val="26"/>
          <w:szCs w:val="26"/>
        </w:rPr>
      </w:pPr>
      <w:r w:rsidRPr="00E37A5B">
        <w:rPr>
          <w:rFonts w:ascii="Perpetua" w:hAnsi="Perpetua" w:cstheme="majorBidi"/>
          <w:snapToGrid w:val="0"/>
          <w:sz w:val="26"/>
          <w:szCs w:val="26"/>
        </w:rPr>
        <w:t>Hegazy IS</w:t>
      </w:r>
      <w:r w:rsidRPr="00E37A5B">
        <w:rPr>
          <w:rFonts w:ascii="Perpetua" w:hAnsi="Perpetua" w:cstheme="majorBidi"/>
          <w:b/>
          <w:bCs/>
          <w:snapToGrid w:val="0"/>
          <w:sz w:val="26"/>
          <w:szCs w:val="26"/>
        </w:rPr>
        <w:t>,</w:t>
      </w:r>
      <w:r w:rsidRPr="00E37A5B">
        <w:rPr>
          <w:rFonts w:ascii="Perpetua" w:hAnsi="Perpetua" w:cstheme="majorBidi"/>
          <w:b/>
          <w:bCs/>
          <w:snapToGrid w:val="0"/>
          <w:sz w:val="26"/>
          <w:szCs w:val="26"/>
          <w:u w:val="single"/>
        </w:rPr>
        <w:t xml:space="preserve"> Tawfik T</w:t>
      </w:r>
      <w:r w:rsidRPr="00E37A5B">
        <w:rPr>
          <w:rFonts w:ascii="Perpetua" w:hAnsi="Perpetua" w:cstheme="majorBidi"/>
          <w:b/>
          <w:bCs/>
          <w:snapToGrid w:val="0"/>
          <w:sz w:val="26"/>
          <w:szCs w:val="26"/>
        </w:rPr>
        <w:t xml:space="preserve">, </w:t>
      </w:r>
      <w:r w:rsidRPr="00E37A5B">
        <w:rPr>
          <w:rFonts w:ascii="Perpetua" w:hAnsi="Perpetua" w:cstheme="majorBidi"/>
          <w:snapToGrid w:val="0"/>
          <w:sz w:val="26"/>
          <w:szCs w:val="26"/>
        </w:rPr>
        <w:t>Soliman L, El Ghourory LM, Abou Zeid AH</w:t>
      </w:r>
      <w:r w:rsidRPr="00E37A5B">
        <w:rPr>
          <w:rFonts w:ascii="Perpetua" w:hAnsi="Perpetua" w:cstheme="majorBidi"/>
          <w:b/>
          <w:bCs/>
          <w:snapToGrid w:val="0"/>
          <w:sz w:val="26"/>
          <w:szCs w:val="26"/>
        </w:rPr>
        <w:t xml:space="preserve">. Chronic diseases detection and follow up: A Primary Health Care perspective. </w:t>
      </w:r>
      <w:r w:rsidRPr="00E37A5B">
        <w:rPr>
          <w:rFonts w:ascii="Perpetua" w:hAnsi="Perpetua" w:cstheme="majorBidi"/>
          <w:b/>
          <w:bCs/>
          <w:i/>
          <w:iCs/>
          <w:snapToGrid w:val="0"/>
          <w:color w:val="002060"/>
          <w:sz w:val="26"/>
          <w:szCs w:val="26"/>
        </w:rPr>
        <w:t>Egypt J Community Medicine</w:t>
      </w:r>
      <w:r w:rsidRPr="00E37A5B">
        <w:rPr>
          <w:rFonts w:ascii="Perpetua" w:hAnsi="Perpetua" w:cstheme="majorBidi"/>
          <w:b/>
          <w:bCs/>
          <w:i/>
          <w:iCs/>
          <w:snapToGrid w:val="0"/>
          <w:sz w:val="26"/>
          <w:szCs w:val="26"/>
        </w:rPr>
        <w:t>,</w:t>
      </w:r>
      <w:r w:rsidRPr="00E37A5B">
        <w:rPr>
          <w:rFonts w:ascii="Perpetua" w:hAnsi="Perpetua" w:cstheme="majorBidi"/>
          <w:b/>
          <w:bCs/>
          <w:snapToGrid w:val="0"/>
          <w:sz w:val="26"/>
          <w:szCs w:val="26"/>
        </w:rPr>
        <w:t xml:space="preserve"> 2006;26(3):56-64.</w:t>
      </w:r>
    </w:p>
    <w:p w:rsidR="00925CA1" w:rsidRDefault="00925CA1" w:rsidP="00D832A9">
      <w:pPr>
        <w:widowControl w:val="0"/>
        <w:spacing w:line="276" w:lineRule="auto"/>
        <w:rPr>
          <w:rFonts w:ascii="Perpetua" w:hAnsi="Perpetua" w:cstheme="majorBidi"/>
          <w:snapToGrid w:val="0"/>
          <w:sz w:val="24"/>
          <w:szCs w:val="24"/>
        </w:rPr>
      </w:pPr>
    </w:p>
    <w:p w:rsidR="00825EBC" w:rsidRDefault="00825EB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4E2BCC" w:rsidRDefault="004E2BCC" w:rsidP="00D832A9">
      <w:pPr>
        <w:widowControl w:val="0"/>
        <w:spacing w:line="276" w:lineRule="auto"/>
        <w:rPr>
          <w:rFonts w:ascii="Perpetua" w:hAnsi="Perpetua" w:cstheme="majorBidi"/>
          <w:snapToGrid w:val="0"/>
          <w:sz w:val="24"/>
          <w:szCs w:val="24"/>
        </w:rPr>
      </w:pPr>
    </w:p>
    <w:p w:rsidR="0097750D" w:rsidRDefault="002E62E4" w:rsidP="00D832A9">
      <w:pPr>
        <w:widowControl w:val="0"/>
        <w:spacing w:line="276" w:lineRule="auto"/>
        <w:rPr>
          <w:rFonts w:ascii="Perpetua" w:hAnsi="Perpetua" w:cstheme="majorBidi"/>
          <w:snapToGrid w:val="0"/>
          <w:sz w:val="24"/>
          <w:szCs w:val="24"/>
        </w:rPr>
      </w:pPr>
      <w:r>
        <w:rPr>
          <w:noProof/>
        </w:rPr>
        <mc:AlternateContent>
          <mc:Choice Requires="wps">
            <w:drawing>
              <wp:anchor distT="0" distB="0" distL="114300" distR="114300" simplePos="0" relativeHeight="251658240" behindDoc="0" locked="0" layoutInCell="1" allowOverlap="1" wp14:anchorId="32C9F93B" wp14:editId="096B12F2">
                <wp:simplePos x="0" y="0"/>
                <wp:positionH relativeFrom="column">
                  <wp:posOffset>635</wp:posOffset>
                </wp:positionH>
                <wp:positionV relativeFrom="paragraph">
                  <wp:posOffset>22860</wp:posOffset>
                </wp:positionV>
                <wp:extent cx="6743700" cy="83534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6743700" cy="8353425"/>
                        </a:xfrm>
                        <a:prstGeom prst="rect">
                          <a:avLst/>
                        </a:prstGeom>
                        <a:solidFill>
                          <a:schemeClr val="lt1"/>
                        </a:solidFill>
                        <a:ln w="6350">
                          <a:noFill/>
                        </a:ln>
                      </wps:spPr>
                      <wps:txbx>
                        <w:txbxContent>
                          <w:p w:rsidR="007F0BB4" w:rsidRPr="00643723" w:rsidRDefault="007F0BB4">
                            <w:pPr>
                              <w:rPr>
                                <w:rFonts w:ascii="Perpetua" w:hAnsi="Perpetua"/>
                                <w:b/>
                                <w:bCs/>
                                <w:color w:val="002060"/>
                                <w:sz w:val="28"/>
                                <w:szCs w:val="28"/>
                              </w:rPr>
                            </w:pPr>
                            <w:r>
                              <w:rPr>
                                <w:rFonts w:ascii="Perpetua" w:hAnsi="Perpetua"/>
                                <w:b/>
                                <w:bCs/>
                                <w:color w:val="002060"/>
                                <w:sz w:val="28"/>
                                <w:szCs w:val="28"/>
                              </w:rPr>
                              <w:t>Some a</w:t>
                            </w:r>
                            <w:r w:rsidRPr="00643723">
                              <w:rPr>
                                <w:rFonts w:ascii="Perpetua" w:hAnsi="Perpetua"/>
                                <w:b/>
                                <w:bCs/>
                                <w:color w:val="002060"/>
                                <w:sz w:val="28"/>
                                <w:szCs w:val="28"/>
                              </w:rPr>
                              <w:t>rticles referenced in Policies:</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29" w:history="1">
                              <w:r w:rsidR="007F0BB4" w:rsidRPr="00ED4C23">
                                <w:rPr>
                                  <w:rFonts w:cs="Times New Roman"/>
                                  <w:color w:val="0973C0"/>
                                  <w:sz w:val="26"/>
                                  <w:szCs w:val="26"/>
                                  <w:u w:val="single"/>
                                </w:rPr>
                                <w:t>English language proficiency and academic performance: A study of a medical preparatory year program in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Feroze Kaliyadan, Nazer Thalamkandathil, Srinivas Rao Parupalli, Tarek Tawfik Amin, Magdy Hassan Balaha, Waleed Hamad Al Bu Ali</w:t>
                            </w:r>
                            <w:r w:rsidR="007F0BB4">
                              <w:rPr>
                                <w:rFonts w:cs="Times New Roman"/>
                                <w:color w:val="000000"/>
                                <w:sz w:val="26"/>
                                <w:szCs w:val="26"/>
                              </w:rPr>
                              <w:t xml:space="preserve">: </w:t>
                            </w:r>
                            <w:r w:rsidR="007F0BB4" w:rsidRPr="009A7E50">
                              <w:rPr>
                                <w:rFonts w:cs="Times New Roman"/>
                                <w:color w:val="000000"/>
                                <w:sz w:val="26"/>
                                <w:szCs w:val="26"/>
                              </w:rPr>
                              <w:t>2015, Avicen</w:t>
                            </w:r>
                            <w:r w:rsidR="007F0BB4">
                              <w:rPr>
                                <w:rFonts w:cs="Times New Roman"/>
                                <w:color w:val="000000"/>
                                <w:sz w:val="26"/>
                                <w:szCs w:val="26"/>
                              </w:rPr>
                              <w:t xml:space="preserve">na Journal of Medicine.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0" w:history="1">
                              <w:r w:rsidR="007F0BB4" w:rsidRPr="00ED4C23">
                                <w:rPr>
                                  <w:rFonts w:cs="Times New Roman"/>
                                  <w:color w:val="0973C0"/>
                                  <w:sz w:val="26"/>
                                  <w:szCs w:val="26"/>
                                  <w:u w:val="single"/>
                                </w:rPr>
                                <w:t>Prevalence and pattern of refractive errors among primary school children in Al Hassa ,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u w:val="single"/>
                              </w:rPr>
                              <w:t>Fahd Abdullah Al Wadaani, Tarek Tawfik Amin, Ayub Ali, Ataur Rahman Khan</w:t>
                            </w:r>
                            <w:r w:rsidR="007F0BB4">
                              <w:rPr>
                                <w:rFonts w:cs="Times New Roman"/>
                                <w:color w:val="000000"/>
                                <w:sz w:val="26"/>
                                <w:szCs w:val="26"/>
                                <w:u w:val="single"/>
                              </w:rPr>
                              <w:t xml:space="preserve">: </w:t>
                            </w:r>
                            <w:r w:rsidR="007F0BB4" w:rsidRPr="009A7E50">
                              <w:rPr>
                                <w:rFonts w:cs="Times New Roman"/>
                                <w:color w:val="000000"/>
                                <w:sz w:val="26"/>
                                <w:szCs w:val="26"/>
                              </w:rPr>
                              <w:t>2012, Global Jou</w:t>
                            </w:r>
                            <w:r w:rsidR="007F0BB4">
                              <w:rPr>
                                <w:rFonts w:cs="Times New Roman"/>
                                <w:color w:val="000000"/>
                                <w:sz w:val="26"/>
                                <w:szCs w:val="26"/>
                              </w:rPr>
                              <w:t xml:space="preserve">rnal of Health Science.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1" w:history="1">
                              <w:r w:rsidR="007F0BB4" w:rsidRPr="00ED4C23">
                                <w:rPr>
                                  <w:rFonts w:cs="Times New Roman"/>
                                  <w:color w:val="0973C0"/>
                                  <w:sz w:val="26"/>
                                  <w:szCs w:val="26"/>
                                  <w:u w:val="single"/>
                                </w:rPr>
                                <w:t>Knowledge, attitudes and barriers related to participation of medical students in research in three Arab Universities</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Tawfik Amin, Feroze Kaliyadan, Essa Abdulatheem Al Qattan, Mohamed Hassan Al Majed, Hatim Saleh Al Khanjaf, Mahmood Mirza</w:t>
                            </w:r>
                            <w:r w:rsidR="007F0BB4">
                              <w:rPr>
                                <w:rFonts w:cs="Times New Roman"/>
                                <w:color w:val="000000"/>
                                <w:sz w:val="26"/>
                                <w:szCs w:val="26"/>
                              </w:rPr>
                              <w:t xml:space="preserve">: </w:t>
                            </w:r>
                            <w:r w:rsidR="007F0BB4" w:rsidRPr="009A7E50">
                              <w:rPr>
                                <w:rFonts w:cs="Times New Roman"/>
                                <w:color w:val="000000"/>
                                <w:sz w:val="26"/>
                                <w:szCs w:val="26"/>
                              </w:rPr>
                              <w:t>2012, Educati</w:t>
                            </w:r>
                            <w:r w:rsidR="007F0BB4">
                              <w:rPr>
                                <w:rFonts w:cs="Times New Roman"/>
                                <w:color w:val="000000"/>
                                <w:sz w:val="26"/>
                                <w:szCs w:val="26"/>
                              </w:rPr>
                              <w:t xml:space="preserve">on in Medicine Journal.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2" w:history="1">
                              <w:r w:rsidR="007F0BB4" w:rsidRPr="00ED4C23">
                                <w:rPr>
                                  <w:rFonts w:cs="Times New Roman"/>
                                  <w:color w:val="0973C0"/>
                                  <w:sz w:val="26"/>
                                  <w:szCs w:val="26"/>
                                  <w:u w:val="single"/>
                                </w:rPr>
                                <w:t>Predictors of Waterpipe Smoking Among Secondary School Adolescents in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u w:val="single"/>
                              </w:rPr>
                              <w:t>Tarek Tawfik Amin, Mostafa Abdel Monem Amr, Burhan Omar Zaza, Feroze Kaliyadan</w:t>
                            </w:r>
                            <w:r w:rsidR="007F0BB4">
                              <w:rPr>
                                <w:rFonts w:cs="Times New Roman"/>
                                <w:color w:val="000000"/>
                                <w:sz w:val="26"/>
                                <w:szCs w:val="26"/>
                                <w:u w:val="single"/>
                              </w:rPr>
                              <w:t xml:space="preserve">: </w:t>
                            </w:r>
                            <w:r w:rsidR="007F0BB4" w:rsidRPr="009A7E50">
                              <w:rPr>
                                <w:rFonts w:cs="Times New Roman"/>
                                <w:color w:val="000000"/>
                                <w:sz w:val="26"/>
                                <w:szCs w:val="26"/>
                              </w:rPr>
                              <w:t xml:space="preserve">2011, International Journal </w:t>
                            </w:r>
                            <w:r w:rsidR="007F0BB4">
                              <w:rPr>
                                <w:rFonts w:cs="Times New Roman"/>
                                <w:color w:val="000000"/>
                                <w:sz w:val="26"/>
                                <w:szCs w:val="26"/>
                              </w:rPr>
                              <w:t xml:space="preserve">of Behavioral Medicine.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3" w:history="1">
                              <w:r w:rsidR="007F0BB4" w:rsidRPr="00ED4C23">
                                <w:rPr>
                                  <w:rFonts w:cs="Times New Roman"/>
                                  <w:color w:val="0973C0"/>
                                  <w:sz w:val="26"/>
                                  <w:szCs w:val="26"/>
                                  <w:u w:val="single"/>
                                </w:rPr>
                                <w:t>Toxoplasmosis among the pregnant women attending a Saudi maternity hospital: seroprevalence and possible risk factors</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H. I. AL Mohammad, T. T. Amin, M. H. Balaha, M. S. AL Moghannum</w:t>
                            </w:r>
                            <w:r w:rsidR="007F0BB4">
                              <w:rPr>
                                <w:rFonts w:cs="Times New Roman"/>
                                <w:color w:val="000000"/>
                                <w:sz w:val="26"/>
                                <w:szCs w:val="26"/>
                              </w:rPr>
                              <w:t xml:space="preserve">: </w:t>
                            </w:r>
                            <w:r w:rsidR="007F0BB4" w:rsidRPr="009A7E50">
                              <w:rPr>
                                <w:rFonts w:cs="Times New Roman"/>
                                <w:color w:val="000000"/>
                                <w:sz w:val="26"/>
                                <w:szCs w:val="26"/>
                              </w:rPr>
                              <w:t>2010, Patho</w:t>
                            </w:r>
                            <w:r w:rsidR="007F0BB4">
                              <w:rPr>
                                <w:rFonts w:cs="Times New Roman"/>
                                <w:color w:val="000000"/>
                                <w:sz w:val="26"/>
                                <w:szCs w:val="26"/>
                              </w:rPr>
                              <w:t>gens and Global Health.</w:t>
                            </w:r>
                            <w:r w:rsidR="007F0BB4" w:rsidRPr="009A7E50">
                              <w:rPr>
                                <w:rFonts w:cs="Times New Roman"/>
                                <w:color w:val="000000"/>
                                <w:sz w:val="26"/>
                                <w:szCs w:val="26"/>
                              </w:rPr>
                              <w:t xml:space="preserve"> </w:t>
                            </w:r>
                            <w:r w:rsidR="007F0BB4" w:rsidRPr="008136B4">
                              <w:rPr>
                                <w:rFonts w:cs="Times New Roman"/>
                                <w:color w:val="FF0000"/>
                              </w:rPr>
                              <w:t>(2 policies)</w:t>
                            </w:r>
                            <w:r w:rsidR="007F0BB4" w:rsidRPr="009A7E50">
                              <w:rPr>
                                <w:rFonts w:cs="Times New Roman"/>
                                <w:color w:val="FF0000"/>
                                <w:sz w:val="26"/>
                                <w:szCs w:val="26"/>
                              </w:rPr>
                              <w:t xml:space="preserv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4" w:history="1">
                              <w:r w:rsidR="007F0BB4" w:rsidRPr="00ED4C23">
                                <w:rPr>
                                  <w:rFonts w:cs="Times New Roman"/>
                                  <w:color w:val="0973C0"/>
                                  <w:sz w:val="26"/>
                                  <w:szCs w:val="26"/>
                                  <w:u w:val="single"/>
                                </w:rPr>
                                <w:t>Pattern and prevalence of smoking among students at King Faisal University,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H I Al-Mohamed, T T Amin</w:t>
                            </w:r>
                            <w:r w:rsidR="007F0BB4">
                              <w:rPr>
                                <w:rFonts w:cs="Times New Roman"/>
                                <w:color w:val="000000"/>
                                <w:sz w:val="26"/>
                                <w:szCs w:val="26"/>
                              </w:rPr>
                              <w:t xml:space="preserve">: </w:t>
                            </w:r>
                            <w:r w:rsidR="007F0BB4" w:rsidRPr="009A7E50">
                              <w:rPr>
                                <w:rFonts w:cs="Times New Roman"/>
                                <w:color w:val="000000"/>
                                <w:sz w:val="26"/>
                                <w:szCs w:val="26"/>
                              </w:rPr>
                              <w:t>2010, Eastern Medite</w:t>
                            </w:r>
                            <w:r w:rsidR="007F0BB4">
                              <w:rPr>
                                <w:rFonts w:cs="Times New Roman"/>
                                <w:color w:val="000000"/>
                                <w:sz w:val="26"/>
                                <w:szCs w:val="26"/>
                              </w:rPr>
                              <w:t>rranean Health Journal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5" w:history="1">
                              <w:r w:rsidR="007F0BB4" w:rsidRPr="00ED4C23">
                                <w:rPr>
                                  <w:rFonts w:cs="Times New Roman"/>
                                  <w:color w:val="0973C0"/>
                                  <w:sz w:val="26"/>
                                  <w:szCs w:val="26"/>
                                  <w:u w:val="single"/>
                                </w:rPr>
                                <w:t>Harm perception, attitudes and predictors of waterpipe (shisha) smoking among secondary school adolescents in Al-Hassa,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Tawfik Amin, Mostafa Abdel Monem Amr, Burhan Omar Zaza, Wassem Suleman</w:t>
                            </w:r>
                            <w:r w:rsidR="007F0BB4">
                              <w:rPr>
                                <w:rFonts w:cs="Times New Roman"/>
                                <w:color w:val="000000"/>
                                <w:sz w:val="26"/>
                                <w:szCs w:val="26"/>
                              </w:rPr>
                              <w:t xml:space="preserve">: </w:t>
                            </w:r>
                            <w:r w:rsidR="007F0BB4" w:rsidRPr="009A7E50">
                              <w:rPr>
                                <w:rFonts w:cs="Times New Roman"/>
                                <w:color w:val="000000"/>
                                <w:sz w:val="26"/>
                                <w:szCs w:val="26"/>
                              </w:rPr>
                              <w:t>2010, Asian Pacific Journa</w:t>
                            </w:r>
                            <w:r w:rsidR="007F0BB4">
                              <w:rPr>
                                <w:rFonts w:cs="Times New Roman"/>
                                <w:color w:val="000000"/>
                                <w:sz w:val="26"/>
                                <w:szCs w:val="26"/>
                              </w:rPr>
                              <w:t>l of Cancer Prevention</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6" w:history="1">
                              <w:r w:rsidR="007F0BB4" w:rsidRPr="00ED4C23">
                                <w:rPr>
                                  <w:rFonts w:cs="Times New Roman"/>
                                  <w:color w:val="0973C0"/>
                                  <w:sz w:val="26"/>
                                  <w:szCs w:val="26"/>
                                  <w:u w:val="single"/>
                                </w:rPr>
                                <w:t>Healthcare providers’ knowledge of standard precautions at the primary healthcare level in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Amin, Adel Al Wehedy</w:t>
                            </w:r>
                            <w:r w:rsidR="007F0BB4">
                              <w:rPr>
                                <w:rFonts w:cs="Times New Roman"/>
                                <w:color w:val="000000"/>
                                <w:sz w:val="26"/>
                                <w:szCs w:val="26"/>
                              </w:rPr>
                              <w:t xml:space="preserve">: </w:t>
                            </w:r>
                            <w:r w:rsidR="007F0BB4" w:rsidRPr="009A7E50">
                              <w:rPr>
                                <w:rFonts w:cs="Times New Roman"/>
                                <w:color w:val="000000"/>
                                <w:sz w:val="26"/>
                                <w:szCs w:val="26"/>
                              </w:rPr>
                              <w:t>2009, Infe</w:t>
                            </w:r>
                            <w:r w:rsidR="007F0BB4">
                              <w:rPr>
                                <w:rFonts w:cs="Times New Roman"/>
                                <w:color w:val="000000"/>
                                <w:sz w:val="26"/>
                                <w:szCs w:val="26"/>
                              </w:rPr>
                              <w:t xml:space="preserve">ction Disease &amp; Health.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37" w:history="1">
                              <w:r w:rsidR="007F0BB4" w:rsidRPr="00ED4C23">
                                <w:rPr>
                                  <w:rFonts w:cs="Times New Roman"/>
                                  <w:color w:val="0973C0"/>
                                  <w:sz w:val="26"/>
                                  <w:szCs w:val="26"/>
                                  <w:u w:val="single"/>
                                </w:rPr>
                                <w:t>Oral hygiene practices, dental knowledge, dietary habits and their relation to caries among male primary school children in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TT Amin, BM Al‐Abad</w:t>
                            </w:r>
                            <w:r w:rsidR="007F0BB4">
                              <w:rPr>
                                <w:rFonts w:cs="Times New Roman"/>
                                <w:color w:val="000000"/>
                                <w:sz w:val="26"/>
                                <w:szCs w:val="26"/>
                              </w:rPr>
                              <w:t xml:space="preserve">: </w:t>
                            </w:r>
                            <w:r w:rsidR="007F0BB4" w:rsidRPr="009A7E50">
                              <w:rPr>
                                <w:rFonts w:cs="Times New Roman"/>
                                <w:color w:val="000000"/>
                                <w:sz w:val="26"/>
                                <w:szCs w:val="26"/>
                              </w:rPr>
                              <w:t>2008, International Jou</w:t>
                            </w:r>
                            <w:r w:rsidR="007F0BB4">
                              <w:rPr>
                                <w:rFonts w:cs="Times New Roman"/>
                                <w:color w:val="000000"/>
                                <w:sz w:val="26"/>
                                <w:szCs w:val="26"/>
                              </w:rPr>
                              <w:t>rnal of Dental Hygiene</w:t>
                            </w:r>
                          </w:p>
                          <w:p w:rsidR="007F0BB4" w:rsidRPr="008136B4" w:rsidRDefault="00E90FBA" w:rsidP="00E610E5">
                            <w:pPr>
                              <w:pStyle w:val="ListParagraph"/>
                              <w:numPr>
                                <w:ilvl w:val="0"/>
                                <w:numId w:val="11"/>
                              </w:numPr>
                              <w:shd w:val="clear" w:color="auto" w:fill="FFFFFF"/>
                              <w:contextualSpacing/>
                              <w:outlineLvl w:val="2"/>
                              <w:rPr>
                                <w:rFonts w:cs="Times New Roman"/>
                                <w:color w:val="000000"/>
                              </w:rPr>
                            </w:pPr>
                            <w:hyperlink r:id="rId138" w:history="1">
                              <w:r w:rsidR="007F0BB4" w:rsidRPr="00ED4C23">
                                <w:rPr>
                                  <w:rFonts w:cs="Times New Roman"/>
                                  <w:color w:val="0973C0"/>
                                  <w:sz w:val="26"/>
                                  <w:szCs w:val="26"/>
                                  <w:u w:val="single"/>
                                </w:rPr>
                                <w:t>Overweight and obesity and their relation to dietary habits and socio-demographic characteristics among male primary school children in Al-Hassa, Kingdom of Saudi Arabia</w:t>
                              </w:r>
                            </w:hyperlink>
                            <w:r w:rsidR="007F0BB4" w:rsidRPr="00ED4C23">
                              <w:rPr>
                                <w:rFonts w:cs="Times New Roman"/>
                                <w:color w:val="0973C0"/>
                                <w:sz w:val="26"/>
                                <w:szCs w:val="26"/>
                                <w:u w:val="single"/>
                              </w:rPr>
                              <w:t xml:space="preserve"> </w:t>
                            </w:r>
                            <w:r w:rsidR="007F0BB4">
                              <w:rPr>
                                <w:rFonts w:cs="Times New Roman"/>
                                <w:color w:val="0973C0"/>
                                <w:sz w:val="26"/>
                                <w:szCs w:val="26"/>
                                <w:u w:val="single"/>
                              </w:rPr>
                              <w:t xml:space="preserve"> </w:t>
                            </w:r>
                            <w:r w:rsidR="007F0BB4" w:rsidRPr="006E6F94">
                              <w:rPr>
                                <w:rFonts w:cs="Times New Roman"/>
                                <w:i/>
                                <w:iCs/>
                                <w:color w:val="000000"/>
                                <w:sz w:val="26"/>
                                <w:szCs w:val="26"/>
                              </w:rPr>
                              <w:t>Tarek Tawfik Amin, Ali Ibrahim Al-Sultan, Ayub Ali:</w:t>
                            </w:r>
                            <w:r w:rsidR="007F0BB4">
                              <w:rPr>
                                <w:rFonts w:cs="Times New Roman"/>
                                <w:color w:val="000000"/>
                                <w:sz w:val="26"/>
                                <w:szCs w:val="26"/>
                              </w:rPr>
                              <w:t xml:space="preserve"> </w:t>
                            </w:r>
                            <w:r w:rsidR="007F0BB4" w:rsidRPr="009A7E50">
                              <w:rPr>
                                <w:rFonts w:cs="Times New Roman"/>
                                <w:color w:val="000000"/>
                                <w:sz w:val="26"/>
                                <w:szCs w:val="26"/>
                              </w:rPr>
                              <w:t>2008, Europea</w:t>
                            </w:r>
                            <w:r w:rsidR="007F0BB4">
                              <w:rPr>
                                <w:rFonts w:cs="Times New Roman"/>
                                <w:color w:val="000000"/>
                                <w:sz w:val="26"/>
                                <w:szCs w:val="26"/>
                              </w:rPr>
                              <w:t xml:space="preserve">n Journal of Nutrition. </w:t>
                            </w:r>
                            <w:r w:rsidR="007F0BB4" w:rsidRPr="008136B4">
                              <w:rPr>
                                <w:rFonts w:cs="Times New Roman"/>
                                <w:color w:val="FF0000"/>
                              </w:rPr>
                              <w:t xml:space="preserve">(2 policies) </w:t>
                            </w:r>
                          </w:p>
                          <w:p w:rsidR="007F0BB4" w:rsidRPr="00E610E5" w:rsidRDefault="007F0BB4" w:rsidP="00E610E5">
                            <w:pPr>
                              <w:pStyle w:val="ListParagraph"/>
                              <w:numPr>
                                <w:ilvl w:val="0"/>
                                <w:numId w:val="11"/>
                              </w:numPr>
                              <w:shd w:val="clear" w:color="auto" w:fill="FFFFFF"/>
                              <w:contextualSpacing/>
                              <w:outlineLvl w:val="2"/>
                              <w:rPr>
                                <w:rFonts w:cs="Times New Roman"/>
                                <w:color w:val="000000"/>
                                <w:sz w:val="26"/>
                                <w:szCs w:val="26"/>
                              </w:rPr>
                            </w:pPr>
                            <w:r w:rsidRPr="008D5F3D">
                              <w:rPr>
                                <w:rFonts w:ascii="Perpetua" w:hAnsi="Perpetua" w:cs="Segoe UI"/>
                                <w:b/>
                                <w:bCs/>
                                <w:color w:val="002060"/>
                                <w:sz w:val="26"/>
                                <w:szCs w:val="26"/>
                                <w:u w:val="single"/>
                              </w:rPr>
                              <w:t>Spatial, temporal, and demographic patterns in prevalence of chewing tobacco use in 204 countries and territories, 1990–2019: a systematic analysis from the Global Burden of Disease Study 2019.</w:t>
                            </w:r>
                            <w:r w:rsidRPr="00E610E5">
                              <w:rPr>
                                <w:rFonts w:ascii="Perpetua" w:hAnsi="Perpetua" w:cs="Segoe UI"/>
                                <w:color w:val="002060"/>
                                <w:sz w:val="26"/>
                                <w:szCs w:val="26"/>
                              </w:rPr>
                              <w:t xml:space="preserve"> Lancet Public Health </w:t>
                            </w:r>
                            <w:hyperlink r:id="rId139" w:history="1">
                              <w:r w:rsidRPr="00E610E5">
                                <w:rPr>
                                  <w:rStyle w:val="Hyperlink"/>
                                  <w:rFonts w:ascii="Perpetua" w:hAnsi="Perpetua" w:cs="Segoe UI"/>
                                  <w:sz w:val="26"/>
                                  <w:szCs w:val="26"/>
                                </w:rPr>
                                <w:t>https://pubmed.ncbi.nlm.nih.gov/34051920/</w:t>
                              </w:r>
                            </w:hyperlink>
                            <w:r w:rsidRPr="00E610E5">
                              <w:rPr>
                                <w:rFonts w:ascii="Perpetua" w:hAnsi="Perpetua" w:cs="Segoe UI"/>
                                <w:color w:val="002060"/>
                                <w:sz w:val="26"/>
                                <w:szCs w:val="26"/>
                              </w:rPr>
                              <w:t xml:space="preserve"> </w:t>
                            </w:r>
                            <w:r w:rsidRPr="00E610E5">
                              <w:rPr>
                                <w:rFonts w:ascii="Perpetua" w:hAnsi="Perpetua"/>
                                <w:sz w:val="26"/>
                                <w:szCs w:val="26"/>
                              </w:rPr>
                              <w:t xml:space="preserve"> DOI: </w:t>
                            </w:r>
                            <w:hyperlink r:id="rId140" w:history="1">
                              <w:r w:rsidRPr="00E610E5">
                                <w:rPr>
                                  <w:rStyle w:val="Hyperlink"/>
                                  <w:rFonts w:ascii="Perpetua" w:hAnsi="Perpetua"/>
                                  <w:sz w:val="26"/>
                                  <w:szCs w:val="26"/>
                                </w:rPr>
                                <w:t>https://doi.org/10.1016/S2468-2667(21)00065-7</w:t>
                              </w:r>
                            </w:hyperlink>
                            <w:r w:rsidRPr="00E610E5">
                              <w:rPr>
                                <w:rFonts w:ascii="Perpetua" w:hAnsi="Perpetua"/>
                                <w:sz w:val="26"/>
                                <w:szCs w:val="26"/>
                              </w:rPr>
                              <w:t xml:space="preserve"> </w:t>
                            </w:r>
                            <w:r w:rsidRPr="00E610E5">
                              <w:rPr>
                                <w:rFonts w:ascii="Perpetua" w:hAnsi="Perpetua"/>
                                <w:color w:val="FFFFFF" w:themeColor="background1"/>
                                <w:sz w:val="26"/>
                                <w:szCs w:val="26"/>
                              </w:rPr>
                              <w:t xml:space="preserve">. </w:t>
                            </w:r>
                            <w:hyperlink r:id="rId141" w:history="1">
                              <w:r w:rsidRPr="00E610E5">
                                <w:rPr>
                                  <w:rStyle w:val="Hyperlink"/>
                                  <w:rFonts w:ascii="Perpetua" w:hAnsi="Perpetua"/>
                                  <w:sz w:val="26"/>
                                  <w:szCs w:val="26"/>
                                </w:rPr>
                                <w:t>https://www.thelancet.com/journals/lanpub/article/PIIS2468-2667(21)00065-7/fulltext</w:t>
                              </w:r>
                            </w:hyperlink>
                            <w:r w:rsidRPr="00E610E5">
                              <w:rPr>
                                <w:rFonts w:ascii="Perpetua" w:hAnsi="Perpetua"/>
                                <w:sz w:val="26"/>
                                <w:szCs w:val="26"/>
                              </w:rPr>
                              <w:t xml:space="preserve"> </w:t>
                            </w:r>
                          </w:p>
                          <w:p w:rsidR="007F0BB4" w:rsidRPr="00E47C1B" w:rsidRDefault="007F0BB4" w:rsidP="00E47C1B">
                            <w:pPr>
                              <w:pStyle w:val="ListParagraph"/>
                              <w:numPr>
                                <w:ilvl w:val="0"/>
                                <w:numId w:val="11"/>
                              </w:numPr>
                              <w:shd w:val="clear" w:color="auto" w:fill="FFFFFF"/>
                              <w:contextualSpacing/>
                              <w:outlineLvl w:val="2"/>
                              <w:rPr>
                                <w:rFonts w:cs="Times New Roman"/>
                                <w:color w:val="000000"/>
                                <w:sz w:val="26"/>
                                <w:szCs w:val="26"/>
                              </w:rPr>
                            </w:pPr>
                            <w:r w:rsidRPr="00614946">
                              <w:rPr>
                                <w:rFonts w:ascii="Perpetua" w:hAnsi="Perpetua" w:cs="Calibri"/>
                                <w:b/>
                                <w:bCs/>
                                <w:color w:val="000000"/>
                                <w:sz w:val="26"/>
                                <w:szCs w:val="26"/>
                                <w:u w:val="single"/>
                              </w:rPr>
                              <w:t>Amin TT</w:t>
                            </w:r>
                            <w:r w:rsidRPr="00C06FA9">
                              <w:rPr>
                                <w:rFonts w:ascii="Perpetua" w:hAnsi="Perpetua" w:cs="Calibri"/>
                                <w:color w:val="000000"/>
                                <w:sz w:val="26"/>
                                <w:szCs w:val="26"/>
                              </w:rPr>
                              <w:t xml:space="preserve"> et al. </w:t>
                            </w:r>
                            <w:r w:rsidRPr="008D5F3D">
                              <w:rPr>
                                <w:rFonts w:ascii="Perpetua" w:hAnsi="Perpetua" w:cs="Calibri"/>
                                <w:b/>
                                <w:bCs/>
                                <w:color w:val="002060"/>
                                <w:sz w:val="26"/>
                                <w:szCs w:val="26"/>
                                <w:u w:val="single"/>
                              </w:rPr>
                              <w:t>Profile of non- communicable diseases risk factors among employees at a Saudi University</w:t>
                            </w:r>
                            <w:r w:rsidRPr="00C06FA9">
                              <w:rPr>
                                <w:rFonts w:ascii="Perpetua" w:hAnsi="Perpetua" w:cs="Calibri"/>
                                <w:color w:val="000000"/>
                                <w:sz w:val="26"/>
                                <w:szCs w:val="26"/>
                              </w:rPr>
                              <w:t xml:space="preserve">. </w:t>
                            </w:r>
                            <w:r w:rsidRPr="004056C7">
                              <w:rPr>
                                <w:rFonts w:ascii="Perpetua" w:hAnsi="Perpetua" w:cs="Calibri"/>
                                <w:b/>
                                <w:bCs/>
                                <w:i/>
                                <w:iCs/>
                                <w:color w:val="002060"/>
                                <w:sz w:val="26"/>
                                <w:szCs w:val="26"/>
                              </w:rPr>
                              <w:t>Asian Pac J Cancer Prev.</w:t>
                            </w:r>
                            <w:r w:rsidRPr="004056C7">
                              <w:rPr>
                                <w:rFonts w:ascii="Perpetua" w:hAnsi="Perpetua" w:cs="Calibri"/>
                                <w:color w:val="002060"/>
                                <w:sz w:val="26"/>
                                <w:szCs w:val="26"/>
                              </w:rPr>
                              <w:t xml:space="preserve"> </w:t>
                            </w:r>
                            <w:r w:rsidRPr="00C06FA9">
                              <w:rPr>
                                <w:rFonts w:ascii="Perpetua" w:hAnsi="Perpetua" w:cs="Calibri"/>
                                <w:color w:val="000000"/>
                                <w:sz w:val="26"/>
                                <w:szCs w:val="26"/>
                              </w:rPr>
                              <w:t xml:space="preserve">2014;15(18):7897-907. PMID:25292084. </w:t>
                            </w:r>
                            <w:hyperlink r:id="rId142" w:history="1">
                              <w:r w:rsidRPr="00C06FA9">
                                <w:rPr>
                                  <w:rStyle w:val="Hyperlink"/>
                                  <w:rFonts w:ascii="Perpetua" w:hAnsi="Perpetua" w:cs="Calibri"/>
                                  <w:sz w:val="26"/>
                                  <w:szCs w:val="26"/>
                                </w:rPr>
                                <w:t>http://www.ncbi.nlm.nih.gov/pubmed/25292084</w:t>
                              </w:r>
                            </w:hyperlink>
                          </w:p>
                          <w:p w:rsidR="007F0BB4" w:rsidRDefault="007F0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9F93B" id="_x0000_t202" coordsize="21600,21600" o:spt="202" path="m,l,21600r21600,l21600,xe">
                <v:stroke joinstyle="miter"/>
                <v:path gradientshapeok="t" o:connecttype="rect"/>
              </v:shapetype>
              <v:shape id="Text Box 2" o:spid="_x0000_s1026" type="#_x0000_t202" style="position:absolute;margin-left:.05pt;margin-top:1.8pt;width:531pt;height:6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" fillcolor="white [3201]" stroked="f" strokeweight=".5pt">
                <v:textbox>
                  <w:txbxContent>
                    <w:p w:rsidR="007F0BB4" w:rsidRPr="00643723" w:rsidRDefault="007F0BB4">
                      <w:pPr>
                        <w:rPr>
                          <w:rFonts w:ascii="Perpetua" w:hAnsi="Perpetua"/>
                          <w:b/>
                          <w:bCs/>
                          <w:color w:val="002060"/>
                          <w:sz w:val="28"/>
                          <w:szCs w:val="28"/>
                        </w:rPr>
                      </w:pPr>
                      <w:r>
                        <w:rPr>
                          <w:rFonts w:ascii="Perpetua" w:hAnsi="Perpetua"/>
                          <w:b/>
                          <w:bCs/>
                          <w:color w:val="002060"/>
                          <w:sz w:val="28"/>
                          <w:szCs w:val="28"/>
                        </w:rPr>
                        <w:t>Some a</w:t>
                      </w:r>
                      <w:r w:rsidRPr="00643723">
                        <w:rPr>
                          <w:rFonts w:ascii="Perpetua" w:hAnsi="Perpetua"/>
                          <w:b/>
                          <w:bCs/>
                          <w:color w:val="002060"/>
                          <w:sz w:val="28"/>
                          <w:szCs w:val="28"/>
                        </w:rPr>
                        <w:t>rticles referenced in Policies:</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3" w:history="1">
                        <w:r w:rsidR="007F0BB4" w:rsidRPr="00ED4C23">
                          <w:rPr>
                            <w:rFonts w:cs="Times New Roman"/>
                            <w:color w:val="0973C0"/>
                            <w:sz w:val="26"/>
                            <w:szCs w:val="26"/>
                            <w:u w:val="single"/>
                          </w:rPr>
                          <w:t>English language proficiency and academic performance: A study of a medical preparatory year program in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Feroze Kaliyadan, Nazer Thalamkandathil, Srinivas Rao Parupalli, Tarek Tawfik Amin, Magdy Hassan Balaha, Waleed Hamad Al Bu Ali</w:t>
                      </w:r>
                      <w:r w:rsidR="007F0BB4">
                        <w:rPr>
                          <w:rFonts w:cs="Times New Roman"/>
                          <w:color w:val="000000"/>
                          <w:sz w:val="26"/>
                          <w:szCs w:val="26"/>
                        </w:rPr>
                        <w:t xml:space="preserve">: </w:t>
                      </w:r>
                      <w:r w:rsidR="007F0BB4" w:rsidRPr="009A7E50">
                        <w:rPr>
                          <w:rFonts w:cs="Times New Roman"/>
                          <w:color w:val="000000"/>
                          <w:sz w:val="26"/>
                          <w:szCs w:val="26"/>
                        </w:rPr>
                        <w:t>2015, Avicen</w:t>
                      </w:r>
                      <w:r w:rsidR="007F0BB4">
                        <w:rPr>
                          <w:rFonts w:cs="Times New Roman"/>
                          <w:color w:val="000000"/>
                          <w:sz w:val="26"/>
                          <w:szCs w:val="26"/>
                        </w:rPr>
                        <w:t xml:space="preserve">na Journal of Medicine.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4" w:history="1">
                        <w:r w:rsidR="007F0BB4" w:rsidRPr="00ED4C23">
                          <w:rPr>
                            <w:rFonts w:cs="Times New Roman"/>
                            <w:color w:val="0973C0"/>
                            <w:sz w:val="26"/>
                            <w:szCs w:val="26"/>
                            <w:u w:val="single"/>
                          </w:rPr>
                          <w:t>Prevalence and pattern of refractive errors among primary school children in Al Hassa ,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u w:val="single"/>
                        </w:rPr>
                        <w:t>Fahd Abdullah Al Wadaani, Tarek Tawfik Amin, Ayub Ali, Ataur Rahman Khan</w:t>
                      </w:r>
                      <w:r w:rsidR="007F0BB4">
                        <w:rPr>
                          <w:rFonts w:cs="Times New Roman"/>
                          <w:color w:val="000000"/>
                          <w:sz w:val="26"/>
                          <w:szCs w:val="26"/>
                          <w:u w:val="single"/>
                        </w:rPr>
                        <w:t xml:space="preserve">: </w:t>
                      </w:r>
                      <w:r w:rsidR="007F0BB4" w:rsidRPr="009A7E50">
                        <w:rPr>
                          <w:rFonts w:cs="Times New Roman"/>
                          <w:color w:val="000000"/>
                          <w:sz w:val="26"/>
                          <w:szCs w:val="26"/>
                        </w:rPr>
                        <w:t>2012, Global Jou</w:t>
                      </w:r>
                      <w:r w:rsidR="007F0BB4">
                        <w:rPr>
                          <w:rFonts w:cs="Times New Roman"/>
                          <w:color w:val="000000"/>
                          <w:sz w:val="26"/>
                          <w:szCs w:val="26"/>
                        </w:rPr>
                        <w:t xml:space="preserve">rnal of Health Science.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5" w:history="1">
                        <w:r w:rsidR="007F0BB4" w:rsidRPr="00ED4C23">
                          <w:rPr>
                            <w:rFonts w:cs="Times New Roman"/>
                            <w:color w:val="0973C0"/>
                            <w:sz w:val="26"/>
                            <w:szCs w:val="26"/>
                            <w:u w:val="single"/>
                          </w:rPr>
                          <w:t>Knowledge, attitudes and barriers related to participation of medical students in research in three Arab Universities</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Tawfik Amin, Feroze Kaliyadan, Essa Abdulatheem Al Qattan, Mohamed Hassan Al Majed, Hatim Saleh Al Khanjaf, Mahmood Mirza</w:t>
                      </w:r>
                      <w:r w:rsidR="007F0BB4">
                        <w:rPr>
                          <w:rFonts w:cs="Times New Roman"/>
                          <w:color w:val="000000"/>
                          <w:sz w:val="26"/>
                          <w:szCs w:val="26"/>
                        </w:rPr>
                        <w:t xml:space="preserve">: </w:t>
                      </w:r>
                      <w:r w:rsidR="007F0BB4" w:rsidRPr="009A7E50">
                        <w:rPr>
                          <w:rFonts w:cs="Times New Roman"/>
                          <w:color w:val="000000"/>
                          <w:sz w:val="26"/>
                          <w:szCs w:val="26"/>
                        </w:rPr>
                        <w:t>2012, Educati</w:t>
                      </w:r>
                      <w:r w:rsidR="007F0BB4">
                        <w:rPr>
                          <w:rFonts w:cs="Times New Roman"/>
                          <w:color w:val="000000"/>
                          <w:sz w:val="26"/>
                          <w:szCs w:val="26"/>
                        </w:rPr>
                        <w:t xml:space="preserve">on in Medicine Journal.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6" w:history="1">
                        <w:r w:rsidR="007F0BB4" w:rsidRPr="00ED4C23">
                          <w:rPr>
                            <w:rFonts w:cs="Times New Roman"/>
                            <w:color w:val="0973C0"/>
                            <w:sz w:val="26"/>
                            <w:szCs w:val="26"/>
                            <w:u w:val="single"/>
                          </w:rPr>
                          <w:t>Predictors of Waterpipe Smoking Among Secondary School Adolescents in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u w:val="single"/>
                        </w:rPr>
                        <w:t>Tarek Tawfik Amin, Mostafa Abdel Monem Amr, Burhan Omar Zaza, Feroze Kaliyadan</w:t>
                      </w:r>
                      <w:r w:rsidR="007F0BB4">
                        <w:rPr>
                          <w:rFonts w:cs="Times New Roman"/>
                          <w:color w:val="000000"/>
                          <w:sz w:val="26"/>
                          <w:szCs w:val="26"/>
                          <w:u w:val="single"/>
                        </w:rPr>
                        <w:t xml:space="preserve">: </w:t>
                      </w:r>
                      <w:r w:rsidR="007F0BB4" w:rsidRPr="009A7E50">
                        <w:rPr>
                          <w:rFonts w:cs="Times New Roman"/>
                          <w:color w:val="000000"/>
                          <w:sz w:val="26"/>
                          <w:szCs w:val="26"/>
                        </w:rPr>
                        <w:t xml:space="preserve">2011, International Journal </w:t>
                      </w:r>
                      <w:r w:rsidR="007F0BB4">
                        <w:rPr>
                          <w:rFonts w:cs="Times New Roman"/>
                          <w:color w:val="000000"/>
                          <w:sz w:val="26"/>
                          <w:szCs w:val="26"/>
                        </w:rPr>
                        <w:t xml:space="preserve">of Behavioral Medicine.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7" w:history="1">
                        <w:r w:rsidR="007F0BB4" w:rsidRPr="00ED4C23">
                          <w:rPr>
                            <w:rFonts w:cs="Times New Roman"/>
                            <w:color w:val="0973C0"/>
                            <w:sz w:val="26"/>
                            <w:szCs w:val="26"/>
                            <w:u w:val="single"/>
                          </w:rPr>
                          <w:t>Toxoplasmosis among the pregnant women attending a Saudi maternity hospital: seroprevalence and possible risk factors</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H. I. AL Mohammad, T. T. Amin, M. H. Balaha, M. S. AL Moghannum</w:t>
                      </w:r>
                      <w:r w:rsidR="007F0BB4">
                        <w:rPr>
                          <w:rFonts w:cs="Times New Roman"/>
                          <w:color w:val="000000"/>
                          <w:sz w:val="26"/>
                          <w:szCs w:val="26"/>
                        </w:rPr>
                        <w:t xml:space="preserve">: </w:t>
                      </w:r>
                      <w:r w:rsidR="007F0BB4" w:rsidRPr="009A7E50">
                        <w:rPr>
                          <w:rFonts w:cs="Times New Roman"/>
                          <w:color w:val="000000"/>
                          <w:sz w:val="26"/>
                          <w:szCs w:val="26"/>
                        </w:rPr>
                        <w:t>2010, Patho</w:t>
                      </w:r>
                      <w:r w:rsidR="007F0BB4">
                        <w:rPr>
                          <w:rFonts w:cs="Times New Roman"/>
                          <w:color w:val="000000"/>
                          <w:sz w:val="26"/>
                          <w:szCs w:val="26"/>
                        </w:rPr>
                        <w:t>gens and Global Health.</w:t>
                      </w:r>
                      <w:r w:rsidR="007F0BB4" w:rsidRPr="009A7E50">
                        <w:rPr>
                          <w:rFonts w:cs="Times New Roman"/>
                          <w:color w:val="000000"/>
                          <w:sz w:val="26"/>
                          <w:szCs w:val="26"/>
                        </w:rPr>
                        <w:t xml:space="preserve"> </w:t>
                      </w:r>
                      <w:r w:rsidR="007F0BB4" w:rsidRPr="008136B4">
                        <w:rPr>
                          <w:rFonts w:cs="Times New Roman"/>
                          <w:color w:val="FF0000"/>
                        </w:rPr>
                        <w:t>(2 policies)</w:t>
                      </w:r>
                      <w:r w:rsidR="007F0BB4" w:rsidRPr="009A7E50">
                        <w:rPr>
                          <w:rFonts w:cs="Times New Roman"/>
                          <w:color w:val="FF0000"/>
                          <w:sz w:val="26"/>
                          <w:szCs w:val="26"/>
                        </w:rPr>
                        <w:t xml:space="preserve">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8" w:history="1">
                        <w:r w:rsidR="007F0BB4" w:rsidRPr="00ED4C23">
                          <w:rPr>
                            <w:rFonts w:cs="Times New Roman"/>
                            <w:color w:val="0973C0"/>
                            <w:sz w:val="26"/>
                            <w:szCs w:val="26"/>
                            <w:u w:val="single"/>
                          </w:rPr>
                          <w:t>Pattern and prevalence of smoking among students at King Faisal University,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H I Al-Mohamed, T T Amin</w:t>
                      </w:r>
                      <w:r w:rsidR="007F0BB4">
                        <w:rPr>
                          <w:rFonts w:cs="Times New Roman"/>
                          <w:color w:val="000000"/>
                          <w:sz w:val="26"/>
                          <w:szCs w:val="26"/>
                        </w:rPr>
                        <w:t xml:space="preserve">: </w:t>
                      </w:r>
                      <w:r w:rsidR="007F0BB4" w:rsidRPr="009A7E50">
                        <w:rPr>
                          <w:rFonts w:cs="Times New Roman"/>
                          <w:color w:val="000000"/>
                          <w:sz w:val="26"/>
                          <w:szCs w:val="26"/>
                        </w:rPr>
                        <w:t>2010, Eastern Medite</w:t>
                      </w:r>
                      <w:r w:rsidR="007F0BB4">
                        <w:rPr>
                          <w:rFonts w:cs="Times New Roman"/>
                          <w:color w:val="000000"/>
                          <w:sz w:val="26"/>
                          <w:szCs w:val="26"/>
                        </w:rPr>
                        <w:t>rranean Health Journal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49" w:history="1">
                        <w:r w:rsidR="007F0BB4" w:rsidRPr="00ED4C23">
                          <w:rPr>
                            <w:rFonts w:cs="Times New Roman"/>
                            <w:color w:val="0973C0"/>
                            <w:sz w:val="26"/>
                            <w:szCs w:val="26"/>
                            <w:u w:val="single"/>
                          </w:rPr>
                          <w:t>Harm perception, attitudes and predictors of waterpipe (shisha) smoking among secondary school adolescents in Al-Hassa,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Tawfik Amin, Mostafa Abdel Monem Amr, Burhan Omar Zaza, Wassem Suleman</w:t>
                      </w:r>
                      <w:r w:rsidR="007F0BB4">
                        <w:rPr>
                          <w:rFonts w:cs="Times New Roman"/>
                          <w:color w:val="000000"/>
                          <w:sz w:val="26"/>
                          <w:szCs w:val="26"/>
                        </w:rPr>
                        <w:t xml:space="preserve">: </w:t>
                      </w:r>
                      <w:r w:rsidR="007F0BB4" w:rsidRPr="009A7E50">
                        <w:rPr>
                          <w:rFonts w:cs="Times New Roman"/>
                          <w:color w:val="000000"/>
                          <w:sz w:val="26"/>
                          <w:szCs w:val="26"/>
                        </w:rPr>
                        <w:t>2010, Asian Pacific Journa</w:t>
                      </w:r>
                      <w:r w:rsidR="007F0BB4">
                        <w:rPr>
                          <w:rFonts w:cs="Times New Roman"/>
                          <w:color w:val="000000"/>
                          <w:sz w:val="26"/>
                          <w:szCs w:val="26"/>
                        </w:rPr>
                        <w:t>l of Cancer Prevention</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50" w:history="1">
                        <w:r w:rsidR="007F0BB4" w:rsidRPr="00ED4C23">
                          <w:rPr>
                            <w:rFonts w:cs="Times New Roman"/>
                            <w:color w:val="0973C0"/>
                            <w:sz w:val="26"/>
                            <w:szCs w:val="26"/>
                            <w:u w:val="single"/>
                          </w:rPr>
                          <w:t>Healthcare providers’ knowledge of standard precautions at the primary healthcare level in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Tarek Amin, Adel Al Wehedy</w:t>
                      </w:r>
                      <w:r w:rsidR="007F0BB4">
                        <w:rPr>
                          <w:rFonts w:cs="Times New Roman"/>
                          <w:color w:val="000000"/>
                          <w:sz w:val="26"/>
                          <w:szCs w:val="26"/>
                        </w:rPr>
                        <w:t xml:space="preserve">: </w:t>
                      </w:r>
                      <w:r w:rsidR="007F0BB4" w:rsidRPr="009A7E50">
                        <w:rPr>
                          <w:rFonts w:cs="Times New Roman"/>
                          <w:color w:val="000000"/>
                          <w:sz w:val="26"/>
                          <w:szCs w:val="26"/>
                        </w:rPr>
                        <w:t>2009, Infe</w:t>
                      </w:r>
                      <w:r w:rsidR="007F0BB4">
                        <w:rPr>
                          <w:rFonts w:cs="Times New Roman"/>
                          <w:color w:val="000000"/>
                          <w:sz w:val="26"/>
                          <w:szCs w:val="26"/>
                        </w:rPr>
                        <w:t xml:space="preserve">ction Disease &amp; Health. </w:t>
                      </w:r>
                    </w:p>
                    <w:p w:rsidR="007F0BB4" w:rsidRPr="009A7E50" w:rsidRDefault="00E90FBA" w:rsidP="00F71672">
                      <w:pPr>
                        <w:pStyle w:val="ListParagraph"/>
                        <w:numPr>
                          <w:ilvl w:val="0"/>
                          <w:numId w:val="11"/>
                        </w:numPr>
                        <w:shd w:val="clear" w:color="auto" w:fill="FFFFFF"/>
                        <w:contextualSpacing/>
                        <w:outlineLvl w:val="2"/>
                        <w:rPr>
                          <w:rFonts w:cs="Times New Roman"/>
                          <w:color w:val="000000"/>
                          <w:sz w:val="26"/>
                          <w:szCs w:val="26"/>
                        </w:rPr>
                      </w:pPr>
                      <w:hyperlink r:id="rId151" w:history="1">
                        <w:r w:rsidR="007F0BB4" w:rsidRPr="00ED4C23">
                          <w:rPr>
                            <w:rFonts w:cs="Times New Roman"/>
                            <w:color w:val="0973C0"/>
                            <w:sz w:val="26"/>
                            <w:szCs w:val="26"/>
                            <w:u w:val="single"/>
                          </w:rPr>
                          <w:t>Oral hygiene practices, dental knowledge, dietary habits and their relation to caries among male primary school children in Al Hassa, Saudi Arabia</w:t>
                        </w:r>
                      </w:hyperlink>
                      <w:r w:rsidR="007F0BB4" w:rsidRPr="00ED4C23">
                        <w:rPr>
                          <w:rFonts w:cs="Times New Roman"/>
                          <w:color w:val="0973C0"/>
                          <w:sz w:val="26"/>
                          <w:szCs w:val="26"/>
                          <w:u w:val="single"/>
                        </w:rPr>
                        <w:t xml:space="preserve"> </w:t>
                      </w:r>
                      <w:r w:rsidR="007F0BB4" w:rsidRPr="006E6F94">
                        <w:rPr>
                          <w:rFonts w:cs="Times New Roman"/>
                          <w:i/>
                          <w:iCs/>
                          <w:color w:val="000000"/>
                          <w:sz w:val="26"/>
                          <w:szCs w:val="26"/>
                        </w:rPr>
                        <w:t>TT Amin, BM Al‐Abad</w:t>
                      </w:r>
                      <w:r w:rsidR="007F0BB4">
                        <w:rPr>
                          <w:rFonts w:cs="Times New Roman"/>
                          <w:color w:val="000000"/>
                          <w:sz w:val="26"/>
                          <w:szCs w:val="26"/>
                        </w:rPr>
                        <w:t xml:space="preserve">: </w:t>
                      </w:r>
                      <w:r w:rsidR="007F0BB4" w:rsidRPr="009A7E50">
                        <w:rPr>
                          <w:rFonts w:cs="Times New Roman"/>
                          <w:color w:val="000000"/>
                          <w:sz w:val="26"/>
                          <w:szCs w:val="26"/>
                        </w:rPr>
                        <w:t>2008, International Jou</w:t>
                      </w:r>
                      <w:r w:rsidR="007F0BB4">
                        <w:rPr>
                          <w:rFonts w:cs="Times New Roman"/>
                          <w:color w:val="000000"/>
                          <w:sz w:val="26"/>
                          <w:szCs w:val="26"/>
                        </w:rPr>
                        <w:t>rnal of Dental Hygiene</w:t>
                      </w:r>
                    </w:p>
                    <w:p w:rsidR="007F0BB4" w:rsidRPr="008136B4" w:rsidRDefault="00E90FBA" w:rsidP="00E610E5">
                      <w:pPr>
                        <w:pStyle w:val="ListParagraph"/>
                        <w:numPr>
                          <w:ilvl w:val="0"/>
                          <w:numId w:val="11"/>
                        </w:numPr>
                        <w:shd w:val="clear" w:color="auto" w:fill="FFFFFF"/>
                        <w:contextualSpacing/>
                        <w:outlineLvl w:val="2"/>
                        <w:rPr>
                          <w:rFonts w:cs="Times New Roman"/>
                          <w:color w:val="000000"/>
                        </w:rPr>
                      </w:pPr>
                      <w:hyperlink r:id="rId152" w:history="1">
                        <w:r w:rsidR="007F0BB4" w:rsidRPr="00ED4C23">
                          <w:rPr>
                            <w:rFonts w:cs="Times New Roman"/>
                            <w:color w:val="0973C0"/>
                            <w:sz w:val="26"/>
                            <w:szCs w:val="26"/>
                            <w:u w:val="single"/>
                          </w:rPr>
                          <w:t>Overweight and obesity and their relation to dietary habits and socio-demographic characteristics among male primary school children in Al-Hassa, Kingdom of Saudi Arabia</w:t>
                        </w:r>
                      </w:hyperlink>
                      <w:r w:rsidR="007F0BB4" w:rsidRPr="00ED4C23">
                        <w:rPr>
                          <w:rFonts w:cs="Times New Roman"/>
                          <w:color w:val="0973C0"/>
                          <w:sz w:val="26"/>
                          <w:szCs w:val="26"/>
                          <w:u w:val="single"/>
                        </w:rPr>
                        <w:t xml:space="preserve"> </w:t>
                      </w:r>
                      <w:r w:rsidR="007F0BB4">
                        <w:rPr>
                          <w:rFonts w:cs="Times New Roman"/>
                          <w:color w:val="0973C0"/>
                          <w:sz w:val="26"/>
                          <w:szCs w:val="26"/>
                          <w:u w:val="single"/>
                        </w:rPr>
                        <w:t xml:space="preserve"> </w:t>
                      </w:r>
                      <w:r w:rsidR="007F0BB4" w:rsidRPr="006E6F94">
                        <w:rPr>
                          <w:rFonts w:cs="Times New Roman"/>
                          <w:i/>
                          <w:iCs/>
                          <w:color w:val="000000"/>
                          <w:sz w:val="26"/>
                          <w:szCs w:val="26"/>
                        </w:rPr>
                        <w:t>Tarek Tawfik Amin, Ali Ibrahim Al-Sultan, Ayub Ali:</w:t>
                      </w:r>
                      <w:r w:rsidR="007F0BB4">
                        <w:rPr>
                          <w:rFonts w:cs="Times New Roman"/>
                          <w:color w:val="000000"/>
                          <w:sz w:val="26"/>
                          <w:szCs w:val="26"/>
                        </w:rPr>
                        <w:t xml:space="preserve"> </w:t>
                      </w:r>
                      <w:r w:rsidR="007F0BB4" w:rsidRPr="009A7E50">
                        <w:rPr>
                          <w:rFonts w:cs="Times New Roman"/>
                          <w:color w:val="000000"/>
                          <w:sz w:val="26"/>
                          <w:szCs w:val="26"/>
                        </w:rPr>
                        <w:t>2008, Europea</w:t>
                      </w:r>
                      <w:r w:rsidR="007F0BB4">
                        <w:rPr>
                          <w:rFonts w:cs="Times New Roman"/>
                          <w:color w:val="000000"/>
                          <w:sz w:val="26"/>
                          <w:szCs w:val="26"/>
                        </w:rPr>
                        <w:t xml:space="preserve">n Journal of Nutrition. </w:t>
                      </w:r>
                      <w:r w:rsidR="007F0BB4" w:rsidRPr="008136B4">
                        <w:rPr>
                          <w:rFonts w:cs="Times New Roman"/>
                          <w:color w:val="FF0000"/>
                        </w:rPr>
                        <w:t xml:space="preserve">(2 policies) </w:t>
                      </w:r>
                    </w:p>
                    <w:p w:rsidR="007F0BB4" w:rsidRPr="00E610E5" w:rsidRDefault="007F0BB4" w:rsidP="00E610E5">
                      <w:pPr>
                        <w:pStyle w:val="ListParagraph"/>
                        <w:numPr>
                          <w:ilvl w:val="0"/>
                          <w:numId w:val="11"/>
                        </w:numPr>
                        <w:shd w:val="clear" w:color="auto" w:fill="FFFFFF"/>
                        <w:contextualSpacing/>
                        <w:outlineLvl w:val="2"/>
                        <w:rPr>
                          <w:rFonts w:cs="Times New Roman"/>
                          <w:color w:val="000000"/>
                          <w:sz w:val="26"/>
                          <w:szCs w:val="26"/>
                        </w:rPr>
                      </w:pPr>
                      <w:r w:rsidRPr="008D5F3D">
                        <w:rPr>
                          <w:rFonts w:ascii="Perpetua" w:hAnsi="Perpetua" w:cs="Segoe UI"/>
                          <w:b/>
                          <w:bCs/>
                          <w:color w:val="002060"/>
                          <w:sz w:val="26"/>
                          <w:szCs w:val="26"/>
                          <w:u w:val="single"/>
                        </w:rPr>
                        <w:t>Spatial, temporal, and demographic patterns in prevalence of chewing tobacco use in 204 countries and territories, 1990–2019: a systematic analysis from the Global Burden of Disease Study 2019.</w:t>
                      </w:r>
                      <w:r w:rsidRPr="00E610E5">
                        <w:rPr>
                          <w:rFonts w:ascii="Perpetua" w:hAnsi="Perpetua" w:cs="Segoe UI"/>
                          <w:color w:val="002060"/>
                          <w:sz w:val="26"/>
                          <w:szCs w:val="26"/>
                        </w:rPr>
                        <w:t xml:space="preserve"> Lancet Public Health </w:t>
                      </w:r>
                      <w:hyperlink r:id="rId153" w:history="1">
                        <w:r w:rsidRPr="00E610E5">
                          <w:rPr>
                            <w:rStyle w:val="Hyperlink"/>
                            <w:rFonts w:ascii="Perpetua" w:hAnsi="Perpetua" w:cs="Segoe UI"/>
                            <w:sz w:val="26"/>
                            <w:szCs w:val="26"/>
                          </w:rPr>
                          <w:t>https://pubmed.ncbi.nlm.nih.gov/34051920/</w:t>
                        </w:r>
                      </w:hyperlink>
                      <w:r w:rsidRPr="00E610E5">
                        <w:rPr>
                          <w:rFonts w:ascii="Perpetua" w:hAnsi="Perpetua" w:cs="Segoe UI"/>
                          <w:color w:val="002060"/>
                          <w:sz w:val="26"/>
                          <w:szCs w:val="26"/>
                        </w:rPr>
                        <w:t xml:space="preserve"> </w:t>
                      </w:r>
                      <w:r w:rsidRPr="00E610E5">
                        <w:rPr>
                          <w:rFonts w:ascii="Perpetua" w:hAnsi="Perpetua"/>
                          <w:sz w:val="26"/>
                          <w:szCs w:val="26"/>
                        </w:rPr>
                        <w:t xml:space="preserve"> DOI: </w:t>
                      </w:r>
                      <w:hyperlink r:id="rId154" w:history="1">
                        <w:r w:rsidRPr="00E610E5">
                          <w:rPr>
                            <w:rStyle w:val="Hyperlink"/>
                            <w:rFonts w:ascii="Perpetua" w:hAnsi="Perpetua"/>
                            <w:sz w:val="26"/>
                            <w:szCs w:val="26"/>
                          </w:rPr>
                          <w:t>https://doi.org/10.1016/S2468-2667(21)00065-7</w:t>
                        </w:r>
                      </w:hyperlink>
                      <w:r w:rsidRPr="00E610E5">
                        <w:rPr>
                          <w:rFonts w:ascii="Perpetua" w:hAnsi="Perpetua"/>
                          <w:sz w:val="26"/>
                          <w:szCs w:val="26"/>
                        </w:rPr>
                        <w:t xml:space="preserve"> </w:t>
                      </w:r>
                      <w:r w:rsidRPr="00E610E5">
                        <w:rPr>
                          <w:rFonts w:ascii="Perpetua" w:hAnsi="Perpetua"/>
                          <w:color w:val="FFFFFF" w:themeColor="background1"/>
                          <w:sz w:val="26"/>
                          <w:szCs w:val="26"/>
                        </w:rPr>
                        <w:t xml:space="preserve">. </w:t>
                      </w:r>
                      <w:hyperlink r:id="rId155" w:history="1">
                        <w:r w:rsidRPr="00E610E5">
                          <w:rPr>
                            <w:rStyle w:val="Hyperlink"/>
                            <w:rFonts w:ascii="Perpetua" w:hAnsi="Perpetua"/>
                            <w:sz w:val="26"/>
                            <w:szCs w:val="26"/>
                          </w:rPr>
                          <w:t>https://www.thelancet.com/journals/lanpub/article/PIIS2468-2667(21)00065-7/fulltext</w:t>
                        </w:r>
                      </w:hyperlink>
                      <w:r w:rsidRPr="00E610E5">
                        <w:rPr>
                          <w:rFonts w:ascii="Perpetua" w:hAnsi="Perpetua"/>
                          <w:sz w:val="26"/>
                          <w:szCs w:val="26"/>
                        </w:rPr>
                        <w:t xml:space="preserve"> </w:t>
                      </w:r>
                    </w:p>
                    <w:p w:rsidR="007F0BB4" w:rsidRPr="00E47C1B" w:rsidRDefault="007F0BB4" w:rsidP="00E47C1B">
                      <w:pPr>
                        <w:pStyle w:val="ListParagraph"/>
                        <w:numPr>
                          <w:ilvl w:val="0"/>
                          <w:numId w:val="11"/>
                        </w:numPr>
                        <w:shd w:val="clear" w:color="auto" w:fill="FFFFFF"/>
                        <w:contextualSpacing/>
                        <w:outlineLvl w:val="2"/>
                        <w:rPr>
                          <w:rFonts w:cs="Times New Roman"/>
                          <w:color w:val="000000"/>
                          <w:sz w:val="26"/>
                          <w:szCs w:val="26"/>
                        </w:rPr>
                      </w:pPr>
                      <w:r w:rsidRPr="00614946">
                        <w:rPr>
                          <w:rFonts w:ascii="Perpetua" w:hAnsi="Perpetua" w:cs="Calibri"/>
                          <w:b/>
                          <w:bCs/>
                          <w:color w:val="000000"/>
                          <w:sz w:val="26"/>
                          <w:szCs w:val="26"/>
                          <w:u w:val="single"/>
                        </w:rPr>
                        <w:t>Amin TT</w:t>
                      </w:r>
                      <w:r w:rsidRPr="00C06FA9">
                        <w:rPr>
                          <w:rFonts w:ascii="Perpetua" w:hAnsi="Perpetua" w:cs="Calibri"/>
                          <w:color w:val="000000"/>
                          <w:sz w:val="26"/>
                          <w:szCs w:val="26"/>
                        </w:rPr>
                        <w:t xml:space="preserve"> et al. </w:t>
                      </w:r>
                      <w:r w:rsidRPr="008D5F3D">
                        <w:rPr>
                          <w:rFonts w:ascii="Perpetua" w:hAnsi="Perpetua" w:cs="Calibri"/>
                          <w:b/>
                          <w:bCs/>
                          <w:color w:val="002060"/>
                          <w:sz w:val="26"/>
                          <w:szCs w:val="26"/>
                          <w:u w:val="single"/>
                        </w:rPr>
                        <w:t>Profile of non- communicable diseases risk factors among employees at a Saudi University</w:t>
                      </w:r>
                      <w:r w:rsidRPr="00C06FA9">
                        <w:rPr>
                          <w:rFonts w:ascii="Perpetua" w:hAnsi="Perpetua" w:cs="Calibri"/>
                          <w:color w:val="000000"/>
                          <w:sz w:val="26"/>
                          <w:szCs w:val="26"/>
                        </w:rPr>
                        <w:t xml:space="preserve">. </w:t>
                      </w:r>
                      <w:r w:rsidRPr="004056C7">
                        <w:rPr>
                          <w:rFonts w:ascii="Perpetua" w:hAnsi="Perpetua" w:cs="Calibri"/>
                          <w:b/>
                          <w:bCs/>
                          <w:i/>
                          <w:iCs/>
                          <w:color w:val="002060"/>
                          <w:sz w:val="26"/>
                          <w:szCs w:val="26"/>
                        </w:rPr>
                        <w:t>Asian Pac J Cancer Prev.</w:t>
                      </w:r>
                      <w:r w:rsidRPr="004056C7">
                        <w:rPr>
                          <w:rFonts w:ascii="Perpetua" w:hAnsi="Perpetua" w:cs="Calibri"/>
                          <w:color w:val="002060"/>
                          <w:sz w:val="26"/>
                          <w:szCs w:val="26"/>
                        </w:rPr>
                        <w:t xml:space="preserve"> </w:t>
                      </w:r>
                      <w:r w:rsidRPr="00C06FA9">
                        <w:rPr>
                          <w:rFonts w:ascii="Perpetua" w:hAnsi="Perpetua" w:cs="Calibri"/>
                          <w:color w:val="000000"/>
                          <w:sz w:val="26"/>
                          <w:szCs w:val="26"/>
                        </w:rPr>
                        <w:t xml:space="preserve">2014;15(18):7897-907. PMID:25292084. </w:t>
                      </w:r>
                      <w:hyperlink r:id="rId156" w:history="1">
                        <w:r w:rsidRPr="00C06FA9">
                          <w:rPr>
                            <w:rStyle w:val="Hyperlink"/>
                            <w:rFonts w:ascii="Perpetua" w:hAnsi="Perpetua" w:cs="Calibri"/>
                            <w:sz w:val="26"/>
                            <w:szCs w:val="26"/>
                          </w:rPr>
                          <w:t>http://www.ncbi.nlm.nih.gov/pubmed/25292084</w:t>
                        </w:r>
                      </w:hyperlink>
                    </w:p>
                    <w:p w:rsidR="007F0BB4" w:rsidRDefault="007F0BB4"/>
                  </w:txbxContent>
                </v:textbox>
              </v:shape>
            </w:pict>
          </mc:Fallback>
        </mc:AlternateContent>
      </w: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97750D" w:rsidRDefault="0097750D" w:rsidP="00D832A9">
      <w:pPr>
        <w:widowControl w:val="0"/>
        <w:spacing w:line="276" w:lineRule="auto"/>
        <w:rPr>
          <w:rFonts w:ascii="Perpetua" w:hAnsi="Perpetua" w:cstheme="majorBidi"/>
          <w:snapToGrid w:val="0"/>
          <w:sz w:val="24"/>
          <w:szCs w:val="24"/>
        </w:rPr>
      </w:pPr>
    </w:p>
    <w:p w:rsidR="00DA04BF" w:rsidRDefault="00DA04BF" w:rsidP="00D832A9">
      <w:pPr>
        <w:widowControl w:val="0"/>
        <w:spacing w:line="276" w:lineRule="auto"/>
        <w:rPr>
          <w:rFonts w:ascii="Perpetua" w:hAnsi="Perpetua" w:cstheme="majorBidi"/>
          <w:snapToGrid w:val="0"/>
          <w:sz w:val="24"/>
          <w:szCs w:val="24"/>
        </w:rPr>
      </w:pPr>
    </w:p>
    <w:p w:rsidR="00E47C1B" w:rsidRDefault="00E47C1B" w:rsidP="00D832A9">
      <w:pPr>
        <w:widowControl w:val="0"/>
        <w:spacing w:line="276" w:lineRule="auto"/>
        <w:rPr>
          <w:rFonts w:ascii="Perpetua" w:hAnsi="Perpetua" w:cstheme="majorBidi"/>
          <w:snapToGrid w:val="0"/>
          <w:sz w:val="24"/>
          <w:szCs w:val="24"/>
        </w:rPr>
      </w:pPr>
    </w:p>
    <w:p w:rsidR="00DA04BF" w:rsidRDefault="00DA04BF" w:rsidP="00D832A9">
      <w:pPr>
        <w:widowControl w:val="0"/>
        <w:spacing w:line="276" w:lineRule="auto"/>
        <w:rPr>
          <w:rFonts w:ascii="Perpetua" w:hAnsi="Perpetua" w:cstheme="majorBidi"/>
          <w:snapToGrid w:val="0"/>
          <w:sz w:val="24"/>
          <w:szCs w:val="24"/>
        </w:rPr>
      </w:pPr>
    </w:p>
    <w:p w:rsidR="00E47C1B" w:rsidRDefault="00E47C1B" w:rsidP="00D832A9">
      <w:pPr>
        <w:widowControl w:val="0"/>
        <w:spacing w:line="276" w:lineRule="auto"/>
        <w:rPr>
          <w:rFonts w:ascii="Perpetua" w:hAnsi="Perpetua" w:cstheme="majorBidi"/>
          <w:snapToGrid w:val="0"/>
          <w:sz w:val="24"/>
          <w:szCs w:val="24"/>
        </w:rPr>
      </w:pPr>
    </w:p>
    <w:p w:rsidR="00E47C1B" w:rsidRDefault="00E47C1B" w:rsidP="00D832A9">
      <w:pPr>
        <w:widowControl w:val="0"/>
        <w:spacing w:line="276" w:lineRule="auto"/>
        <w:rPr>
          <w:rFonts w:ascii="Perpetua" w:hAnsi="Perpetua" w:cstheme="majorBidi"/>
          <w:snapToGrid w:val="0"/>
          <w:sz w:val="24"/>
          <w:szCs w:val="24"/>
        </w:rPr>
      </w:pPr>
    </w:p>
    <w:p w:rsidR="00E47C1B" w:rsidRDefault="00E47C1B"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8D5F3D" w:rsidRDefault="008D5F3D" w:rsidP="00D832A9">
      <w:pPr>
        <w:widowControl w:val="0"/>
        <w:spacing w:line="276" w:lineRule="auto"/>
        <w:rPr>
          <w:rFonts w:ascii="Perpetua" w:hAnsi="Perpetua" w:cstheme="majorBidi"/>
          <w:snapToGrid w:val="0"/>
          <w:sz w:val="24"/>
          <w:szCs w:val="24"/>
        </w:rPr>
      </w:pPr>
    </w:p>
    <w:p w:rsidR="00E47C1B" w:rsidRDefault="00E47C1B" w:rsidP="00D832A9">
      <w:pPr>
        <w:widowControl w:val="0"/>
        <w:spacing w:line="276" w:lineRule="auto"/>
        <w:rPr>
          <w:rFonts w:ascii="Perpetua" w:hAnsi="Perpetua" w:cstheme="majorBidi"/>
          <w:snapToGrid w:val="0"/>
          <w:sz w:val="24"/>
          <w:szCs w:val="24"/>
        </w:rPr>
      </w:pPr>
    </w:p>
    <w:p w:rsidR="005916D7" w:rsidRDefault="005916D7" w:rsidP="00D832A9">
      <w:pPr>
        <w:widowControl w:val="0"/>
        <w:spacing w:line="276" w:lineRule="auto"/>
        <w:rPr>
          <w:rFonts w:ascii="Perpetua" w:hAnsi="Perpetua" w:cstheme="majorBidi"/>
          <w:snapToGrid w:val="0"/>
          <w:sz w:val="24"/>
          <w:szCs w:val="24"/>
        </w:rPr>
      </w:pPr>
    </w:p>
    <w:p w:rsidR="005916D7" w:rsidRDefault="005916D7" w:rsidP="00D832A9">
      <w:pPr>
        <w:widowControl w:val="0"/>
        <w:spacing w:line="276" w:lineRule="auto"/>
        <w:rPr>
          <w:rFonts w:ascii="Perpetua" w:hAnsi="Perpetua" w:cstheme="majorBidi"/>
          <w:snapToGrid w:val="0"/>
          <w:sz w:val="24"/>
          <w:szCs w:val="24"/>
        </w:rPr>
      </w:pPr>
    </w:p>
    <w:p w:rsidR="00925CA1" w:rsidRDefault="00925CA1" w:rsidP="00D832A9">
      <w:pPr>
        <w:widowControl w:val="0"/>
        <w:spacing w:line="276" w:lineRule="auto"/>
        <w:rPr>
          <w:rFonts w:ascii="Perpetua" w:hAnsi="Perpetua" w:cstheme="majorBidi"/>
          <w:snapToGrid w:val="0"/>
          <w:sz w:val="24"/>
          <w:szCs w:val="24"/>
        </w:rPr>
      </w:pPr>
    </w:p>
    <w:p w:rsidR="00EA170E" w:rsidRPr="00925CA1" w:rsidRDefault="004E2BCC" w:rsidP="00374087">
      <w:pPr>
        <w:widowControl w:val="0"/>
        <w:shd w:val="clear" w:color="auto" w:fill="DBE5F1" w:themeFill="accent1" w:themeFillTint="33"/>
        <w:spacing w:line="276" w:lineRule="auto"/>
        <w:jc w:val="center"/>
        <w:rPr>
          <w:rFonts w:ascii="Perpetua" w:hAnsi="Perpetua"/>
          <w:b/>
          <w:bCs/>
          <w:snapToGrid w:val="0"/>
          <w:color w:val="002060"/>
          <w:sz w:val="28"/>
          <w:szCs w:val="28"/>
        </w:rPr>
      </w:pPr>
      <w:r>
        <w:rPr>
          <w:rFonts w:ascii="Perpetua" w:hAnsi="Perpetua"/>
          <w:b/>
          <w:bCs/>
          <w:snapToGrid w:val="0"/>
          <w:color w:val="002060"/>
          <w:sz w:val="28"/>
          <w:szCs w:val="28"/>
        </w:rPr>
        <w:t>Self-paced training,</w:t>
      </w:r>
      <w:r w:rsidR="005916D7" w:rsidRPr="00925CA1">
        <w:rPr>
          <w:rFonts w:ascii="Perpetua" w:hAnsi="Perpetua"/>
          <w:b/>
          <w:bCs/>
          <w:snapToGrid w:val="0"/>
          <w:color w:val="002060"/>
          <w:sz w:val="28"/>
          <w:szCs w:val="28"/>
        </w:rPr>
        <w:t xml:space="preserve"> certifications</w:t>
      </w:r>
      <w:r>
        <w:rPr>
          <w:rFonts w:ascii="Perpetua" w:hAnsi="Perpetua"/>
          <w:b/>
          <w:bCs/>
          <w:snapToGrid w:val="0"/>
          <w:color w:val="002060"/>
          <w:sz w:val="28"/>
          <w:szCs w:val="28"/>
        </w:rPr>
        <w:t xml:space="preserve"> and</w:t>
      </w:r>
      <w:r w:rsidR="004E19E1">
        <w:rPr>
          <w:rFonts w:ascii="Perpetua" w:hAnsi="Perpetua"/>
          <w:b/>
          <w:bCs/>
          <w:snapToGrid w:val="0"/>
          <w:color w:val="002060"/>
          <w:sz w:val="28"/>
          <w:szCs w:val="28"/>
        </w:rPr>
        <w:t xml:space="preserve"> Participation</w:t>
      </w:r>
    </w:p>
    <w:p w:rsidR="00EA170E" w:rsidRPr="00A7627D" w:rsidRDefault="00EA170E" w:rsidP="00EA170E">
      <w:pPr>
        <w:widowControl w:val="0"/>
        <w:shd w:val="clear" w:color="auto" w:fill="FFFFFF" w:themeFill="background1"/>
        <w:spacing w:line="276" w:lineRule="auto"/>
        <w:rPr>
          <w:rFonts w:ascii="Perpetua" w:hAnsi="Perpetua"/>
          <w:b/>
          <w:bCs/>
          <w:i/>
          <w:iCs/>
          <w:snapToGrid w:val="0"/>
          <w:sz w:val="28"/>
          <w:szCs w:val="28"/>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8568"/>
      </w:tblGrid>
      <w:tr w:rsidR="007E1F36" w:rsidRPr="006C453B" w:rsidTr="00925CA1">
        <w:trPr>
          <w:jc w:val="center"/>
        </w:trPr>
        <w:tc>
          <w:tcPr>
            <w:tcW w:w="2448" w:type="dxa"/>
          </w:tcPr>
          <w:p w:rsidR="005D62F8" w:rsidRDefault="005D62F8"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Pr>
                <w:rFonts w:ascii="Perpetua" w:hAnsi="Perpetua" w:cstheme="majorBidi"/>
                <w:b/>
                <w:bCs/>
                <w:color w:val="000000" w:themeColor="text1"/>
                <w:sz w:val="26"/>
                <w:szCs w:val="26"/>
              </w:rPr>
              <w:t>13</w:t>
            </w:r>
            <w:r w:rsidRPr="005D62F8">
              <w:rPr>
                <w:rFonts w:ascii="Perpetua" w:hAnsi="Perpetua" w:cstheme="majorBidi"/>
                <w:b/>
                <w:bCs/>
                <w:color w:val="000000" w:themeColor="text1"/>
                <w:sz w:val="26"/>
                <w:szCs w:val="26"/>
                <w:vertAlign w:val="superscript"/>
              </w:rPr>
              <w:t>th</w:t>
            </w:r>
            <w:r>
              <w:rPr>
                <w:rFonts w:ascii="Perpetua" w:hAnsi="Perpetua" w:cstheme="majorBidi"/>
                <w:b/>
                <w:bCs/>
                <w:color w:val="000000" w:themeColor="text1"/>
                <w:sz w:val="26"/>
                <w:szCs w:val="26"/>
              </w:rPr>
              <w:t xml:space="preserve"> and 20</w:t>
            </w:r>
            <w:r w:rsidRPr="005D62F8">
              <w:rPr>
                <w:rFonts w:ascii="Perpetua" w:hAnsi="Perpetua" w:cstheme="majorBidi"/>
                <w:b/>
                <w:bCs/>
                <w:color w:val="000000" w:themeColor="text1"/>
                <w:sz w:val="26"/>
                <w:szCs w:val="26"/>
                <w:vertAlign w:val="superscript"/>
              </w:rPr>
              <w:t>th</w:t>
            </w:r>
            <w:r>
              <w:rPr>
                <w:rFonts w:ascii="Perpetua" w:hAnsi="Perpetua" w:cstheme="majorBidi"/>
                <w:b/>
                <w:bCs/>
                <w:color w:val="000000" w:themeColor="text1"/>
                <w:sz w:val="26"/>
                <w:szCs w:val="26"/>
              </w:rPr>
              <w:t xml:space="preserve"> Feb. 2023</w:t>
            </w:r>
          </w:p>
          <w:p w:rsidR="007E1F36" w:rsidRPr="00ED4C23" w:rsidRDefault="007E1F36"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May  2021</w:t>
            </w:r>
          </w:p>
        </w:tc>
        <w:tc>
          <w:tcPr>
            <w:tcW w:w="8568" w:type="dxa"/>
          </w:tcPr>
          <w:p w:rsidR="005D62F8" w:rsidRPr="00925CA1" w:rsidRDefault="00925CA1" w:rsidP="00F71672">
            <w:pPr>
              <w:pStyle w:val="ListParagraph"/>
              <w:numPr>
                <w:ilvl w:val="0"/>
                <w:numId w:val="5"/>
              </w:numPr>
              <w:autoSpaceDE w:val="0"/>
              <w:autoSpaceDN w:val="0"/>
              <w:adjustRightInd w:val="0"/>
              <w:rPr>
                <w:rFonts w:ascii="Perpetua" w:hAnsi="Perpetua" w:cstheme="majorBidi"/>
                <w:b/>
                <w:bCs/>
                <w:color w:val="000000" w:themeColor="text1"/>
                <w:sz w:val="26"/>
                <w:szCs w:val="26"/>
              </w:rPr>
            </w:pPr>
            <w:r w:rsidRPr="00925CA1">
              <w:rPr>
                <w:rFonts w:ascii="Perpetua" w:hAnsi="Perpetua" w:cstheme="majorBidi"/>
                <w:b/>
                <w:bCs/>
                <w:color w:val="000000" w:themeColor="text1"/>
                <w:sz w:val="26"/>
                <w:szCs w:val="26"/>
              </w:rPr>
              <w:t>Two</w:t>
            </w:r>
            <w:r w:rsidR="005D62F8" w:rsidRPr="00925CA1">
              <w:rPr>
                <w:rFonts w:ascii="Perpetua" w:hAnsi="Perpetua" w:cstheme="majorBidi"/>
                <w:b/>
                <w:bCs/>
                <w:color w:val="000000" w:themeColor="text1"/>
                <w:sz w:val="26"/>
                <w:szCs w:val="26"/>
              </w:rPr>
              <w:t>-</w:t>
            </w:r>
            <w:r>
              <w:rPr>
                <w:rFonts w:ascii="Perpetua" w:hAnsi="Perpetua" w:cstheme="majorBidi"/>
                <w:b/>
                <w:bCs/>
                <w:color w:val="000000" w:themeColor="text1"/>
                <w:sz w:val="26"/>
                <w:szCs w:val="26"/>
              </w:rPr>
              <w:t>day</w:t>
            </w:r>
            <w:r w:rsidR="005D62F8" w:rsidRPr="00925CA1">
              <w:rPr>
                <w:rFonts w:ascii="Perpetua" w:hAnsi="Perpetua" w:cstheme="majorBidi"/>
                <w:b/>
                <w:bCs/>
                <w:color w:val="000000" w:themeColor="text1"/>
                <w:sz w:val="26"/>
                <w:szCs w:val="26"/>
              </w:rPr>
              <w:t xml:space="preserve"> work shop addressing </w:t>
            </w:r>
            <w:r w:rsidR="005D62F8" w:rsidRPr="00925CA1">
              <w:rPr>
                <w:rFonts w:ascii="Perpetua" w:hAnsi="Perpetua"/>
                <w:b/>
                <w:bCs/>
                <w:i/>
                <w:iCs/>
                <w:sz w:val="26"/>
                <w:szCs w:val="26"/>
              </w:rPr>
              <w:t>data science challenges for AI in Health</w:t>
            </w:r>
            <w:r w:rsidR="005D62F8" w:rsidRPr="00925CA1">
              <w:rPr>
                <w:rFonts w:ascii="Perpetua" w:hAnsi="Perpetua"/>
                <w:b/>
                <w:bCs/>
                <w:sz w:val="26"/>
                <w:szCs w:val="26"/>
              </w:rPr>
              <w:t xml:space="preserve">. Global Health Network, Geneva. </w:t>
            </w:r>
          </w:p>
          <w:p w:rsidR="007E1F36" w:rsidRPr="00ED4C23" w:rsidRDefault="00114FA3" w:rsidP="00F71672">
            <w:pPr>
              <w:pStyle w:val="ListParagraph"/>
              <w:numPr>
                <w:ilvl w:val="0"/>
                <w:numId w:val="5"/>
              </w:numPr>
              <w:autoSpaceDE w:val="0"/>
              <w:autoSpaceDN w:val="0"/>
              <w:adjustRightInd w:val="0"/>
              <w:rPr>
                <w:rFonts w:ascii="Perpetua" w:hAnsi="Perpetua" w:cstheme="majorBidi"/>
                <w:b/>
                <w:bCs/>
                <w:i/>
                <w:iCs/>
                <w:color w:val="000000" w:themeColor="text1"/>
                <w:sz w:val="26"/>
                <w:szCs w:val="26"/>
              </w:rPr>
            </w:pPr>
            <w:r w:rsidRPr="00ED4C23">
              <w:rPr>
                <w:rFonts w:ascii="Perpetua" w:hAnsi="Perpetua" w:cs="Times New Roman"/>
                <w:b/>
                <w:bCs/>
                <w:i/>
                <w:iCs/>
                <w:color w:val="000000"/>
                <w:sz w:val="26"/>
                <w:szCs w:val="26"/>
              </w:rPr>
              <w:t xml:space="preserve">MOOC on Implementation Research (IR) with a focus on Infectious Diseases of Poverty (IDP): </w:t>
            </w:r>
            <w:r w:rsidR="007E1F36" w:rsidRPr="00ED4C23">
              <w:rPr>
                <w:rFonts w:ascii="Perpetua" w:hAnsi="Perpetua" w:cstheme="majorBidi"/>
                <w:b/>
                <w:bCs/>
                <w:i/>
                <w:iCs/>
                <w:color w:val="000000" w:themeColor="text1"/>
                <w:sz w:val="26"/>
                <w:szCs w:val="26"/>
              </w:rPr>
              <w:t>TDR and WHO: 5weeks</w:t>
            </w:r>
            <w:r w:rsidR="008E5632" w:rsidRPr="00ED4C23">
              <w:rPr>
                <w:rFonts w:ascii="Perpetua" w:hAnsi="Perpetua" w:cstheme="majorBidi"/>
                <w:b/>
                <w:bCs/>
                <w:i/>
                <w:iCs/>
                <w:color w:val="000000" w:themeColor="text1"/>
                <w:sz w:val="26"/>
                <w:szCs w:val="26"/>
              </w:rPr>
              <w:t>, 23</w:t>
            </w:r>
            <w:r w:rsidR="008E5632" w:rsidRPr="00ED4C23">
              <w:rPr>
                <w:rFonts w:ascii="Perpetua" w:hAnsi="Perpetua" w:cstheme="majorBidi"/>
                <w:b/>
                <w:bCs/>
                <w:i/>
                <w:iCs/>
                <w:color w:val="000000" w:themeColor="text1"/>
                <w:sz w:val="26"/>
                <w:szCs w:val="26"/>
                <w:vertAlign w:val="superscript"/>
              </w:rPr>
              <w:t>rd</w:t>
            </w:r>
            <w:r w:rsidR="008E5632" w:rsidRPr="00ED4C23">
              <w:rPr>
                <w:rFonts w:ascii="Perpetua" w:hAnsi="Perpetua" w:cstheme="majorBidi"/>
                <w:b/>
                <w:bCs/>
                <w:i/>
                <w:iCs/>
                <w:color w:val="000000" w:themeColor="text1"/>
                <w:sz w:val="26"/>
                <w:szCs w:val="26"/>
              </w:rPr>
              <w:t xml:space="preserve"> of March to 19</w:t>
            </w:r>
            <w:r w:rsidR="008E5632" w:rsidRPr="00ED4C23">
              <w:rPr>
                <w:rFonts w:ascii="Perpetua" w:hAnsi="Perpetua" w:cstheme="majorBidi"/>
                <w:b/>
                <w:bCs/>
                <w:i/>
                <w:iCs/>
                <w:color w:val="000000" w:themeColor="text1"/>
                <w:sz w:val="26"/>
                <w:szCs w:val="26"/>
                <w:vertAlign w:val="superscript"/>
              </w:rPr>
              <w:t>th</w:t>
            </w:r>
            <w:r w:rsidR="008E5632" w:rsidRPr="00ED4C23">
              <w:rPr>
                <w:rFonts w:ascii="Perpetua" w:hAnsi="Perpetua" w:cstheme="majorBidi"/>
                <w:b/>
                <w:bCs/>
                <w:i/>
                <w:iCs/>
                <w:color w:val="000000" w:themeColor="text1"/>
                <w:sz w:val="26"/>
                <w:szCs w:val="26"/>
              </w:rPr>
              <w:t xml:space="preserve"> of May 2021</w:t>
            </w:r>
            <w:r w:rsidR="007E1F36" w:rsidRPr="00ED4C23">
              <w:rPr>
                <w:rFonts w:ascii="Perpetua" w:hAnsi="Perpetua" w:cstheme="majorBidi"/>
                <w:b/>
                <w:bCs/>
                <w:i/>
                <w:iCs/>
                <w:color w:val="000000" w:themeColor="text1"/>
                <w:sz w:val="26"/>
                <w:szCs w:val="26"/>
              </w:rPr>
              <w:t xml:space="preserve">. </w:t>
            </w:r>
            <w:hyperlink r:id="rId157" w:history="1">
              <w:r w:rsidRPr="00ED4C23">
                <w:rPr>
                  <w:rStyle w:val="Hyperlink"/>
                  <w:rFonts w:ascii="Perpetua" w:hAnsi="Perpetua" w:cstheme="majorBidi"/>
                  <w:b/>
                  <w:bCs/>
                  <w:i/>
                  <w:iCs/>
                  <w:sz w:val="26"/>
                  <w:szCs w:val="26"/>
                </w:rPr>
                <w:t>https://www.tdrmooc.org/</w:t>
              </w:r>
            </w:hyperlink>
            <w:r w:rsidRPr="00ED4C23">
              <w:rPr>
                <w:rFonts w:ascii="Perpetua" w:hAnsi="Perpetua" w:cstheme="majorBidi"/>
                <w:b/>
                <w:bCs/>
                <w:i/>
                <w:iCs/>
                <w:color w:val="000000" w:themeColor="text1"/>
                <w:sz w:val="26"/>
                <w:szCs w:val="26"/>
              </w:rPr>
              <w:t xml:space="preserve"> </w:t>
            </w:r>
          </w:p>
        </w:tc>
      </w:tr>
      <w:tr w:rsidR="007E1F36" w:rsidRPr="006C453B" w:rsidTr="00925CA1">
        <w:trPr>
          <w:jc w:val="center"/>
        </w:trPr>
        <w:tc>
          <w:tcPr>
            <w:tcW w:w="2448" w:type="dxa"/>
          </w:tcPr>
          <w:p w:rsidR="007E1F36" w:rsidRPr="00ED4C23" w:rsidRDefault="007E1F36"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May 23</w:t>
            </w:r>
            <w:r w:rsidRPr="00ED4C23">
              <w:rPr>
                <w:rFonts w:ascii="Perpetua" w:hAnsi="Perpetua" w:cstheme="majorBidi"/>
                <w:b/>
                <w:bCs/>
                <w:color w:val="000000" w:themeColor="text1"/>
                <w:sz w:val="26"/>
                <w:szCs w:val="26"/>
                <w:vertAlign w:val="superscript"/>
              </w:rPr>
              <w:t>rd</w:t>
            </w:r>
            <w:r w:rsidRPr="00ED4C23">
              <w:rPr>
                <w:rFonts w:ascii="Perpetua" w:hAnsi="Perpetua" w:cstheme="majorBidi"/>
                <w:b/>
                <w:bCs/>
                <w:color w:val="000000" w:themeColor="text1"/>
                <w:sz w:val="26"/>
                <w:szCs w:val="26"/>
              </w:rPr>
              <w:t xml:space="preserve"> 2021</w:t>
            </w:r>
          </w:p>
        </w:tc>
        <w:tc>
          <w:tcPr>
            <w:tcW w:w="8568" w:type="dxa"/>
          </w:tcPr>
          <w:p w:rsidR="007E1F36" w:rsidRPr="00ED4C23" w:rsidRDefault="007E1F36" w:rsidP="00F71672">
            <w:pPr>
              <w:pStyle w:val="ListParagraph"/>
              <w:numPr>
                <w:ilvl w:val="0"/>
                <w:numId w:val="5"/>
              </w:numPr>
              <w:autoSpaceDE w:val="0"/>
              <w:autoSpaceDN w:val="0"/>
              <w:adjustRightInd w:val="0"/>
              <w:rPr>
                <w:rFonts w:ascii="Arial" w:hAnsi="Arial" w:cs="Arial"/>
                <w:color w:val="333333"/>
                <w:sz w:val="26"/>
                <w:szCs w:val="26"/>
              </w:rPr>
            </w:pPr>
            <w:r w:rsidRPr="00ED4C23">
              <w:rPr>
                <w:rFonts w:ascii="Perpetua" w:hAnsi="Perpetua" w:cstheme="majorBidi"/>
                <w:b/>
                <w:bCs/>
                <w:i/>
                <w:iCs/>
                <w:color w:val="000000" w:themeColor="text1"/>
                <w:sz w:val="26"/>
                <w:szCs w:val="26"/>
              </w:rPr>
              <w:t>Guest Facilitator</w:t>
            </w:r>
            <w:r w:rsidRPr="00ED4C23">
              <w:rPr>
                <w:rFonts w:ascii="Perpetua" w:hAnsi="Perpetua" w:cstheme="majorBidi"/>
                <w:b/>
                <w:bCs/>
                <w:color w:val="000000" w:themeColor="text1"/>
                <w:sz w:val="26"/>
                <w:szCs w:val="26"/>
              </w:rPr>
              <w:t xml:space="preserve"> of online course </w:t>
            </w:r>
            <w:r w:rsidRPr="00ED4C23">
              <w:rPr>
                <w:rFonts w:ascii="Perpetua" w:hAnsi="Perpetua" w:cstheme="majorBidi"/>
                <w:b/>
                <w:bCs/>
                <w:i/>
                <w:iCs/>
                <w:color w:val="000000" w:themeColor="text1"/>
                <w:sz w:val="26"/>
                <w:szCs w:val="26"/>
              </w:rPr>
              <w:t>“Research Writing in the Sciences”</w:t>
            </w:r>
            <w:r w:rsidRPr="00ED4C23">
              <w:rPr>
                <w:rFonts w:ascii="Perpetua" w:hAnsi="Perpetua" w:cstheme="majorBidi"/>
                <w:b/>
                <w:bCs/>
                <w:color w:val="000000" w:themeColor="text1"/>
                <w:sz w:val="26"/>
                <w:szCs w:val="26"/>
              </w:rPr>
              <w:t xml:space="preserve">. AuthorAid and INASP, UK.  </w:t>
            </w:r>
            <w:r w:rsidRPr="00ED4C23">
              <w:rPr>
                <w:rFonts w:ascii="Perpetua" w:hAnsi="Perpetua" w:cs="Arial"/>
                <w:color w:val="333333"/>
                <w:sz w:val="26"/>
                <w:szCs w:val="26"/>
              </w:rPr>
              <w:t>code:</w:t>
            </w:r>
            <w:r w:rsidRPr="00ED4C23">
              <w:rPr>
                <w:rFonts w:ascii="Perpetua" w:hAnsi="Perpetua" w:cs="Arial"/>
                <w:b/>
                <w:bCs/>
                <w:color w:val="333333"/>
                <w:sz w:val="26"/>
                <w:szCs w:val="26"/>
              </w:rPr>
              <w:t xml:space="preserve"> bkADEYenRt</w:t>
            </w:r>
          </w:p>
        </w:tc>
      </w:tr>
      <w:tr w:rsidR="008C68C1" w:rsidRPr="006C453B" w:rsidTr="00925CA1">
        <w:trPr>
          <w:jc w:val="center"/>
        </w:trPr>
        <w:tc>
          <w:tcPr>
            <w:tcW w:w="2448" w:type="dxa"/>
          </w:tcPr>
          <w:p w:rsidR="008C68C1" w:rsidRPr="00ED4C23" w:rsidRDefault="008C68C1"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lastRenderedPageBreak/>
              <w:t>January 2020</w:t>
            </w:r>
          </w:p>
        </w:tc>
        <w:tc>
          <w:tcPr>
            <w:tcW w:w="8568" w:type="dxa"/>
          </w:tcPr>
          <w:p w:rsidR="008C68C1" w:rsidRPr="00ED4C23" w:rsidRDefault="008C68C1" w:rsidP="00F71672">
            <w:pPr>
              <w:pStyle w:val="ListParagraph"/>
              <w:numPr>
                <w:ilvl w:val="0"/>
                <w:numId w:val="5"/>
              </w:numPr>
              <w:autoSpaceDE w:val="0"/>
              <w:autoSpaceDN w:val="0"/>
              <w:adjustRightInd w:val="0"/>
              <w:spacing w:line="276" w:lineRule="auto"/>
              <w:rPr>
                <w:rFonts w:ascii="Perpetua" w:hAnsi="Perpetua" w:cstheme="majorBidi"/>
                <w:b/>
                <w:bCs/>
                <w:i/>
                <w:iCs/>
                <w:color w:val="000000" w:themeColor="text1"/>
                <w:sz w:val="26"/>
                <w:szCs w:val="26"/>
              </w:rPr>
            </w:pPr>
            <w:r w:rsidRPr="00ED4C23">
              <w:rPr>
                <w:rFonts w:ascii="Perpetua" w:hAnsi="Perpetua" w:cstheme="majorBidi"/>
                <w:b/>
                <w:bCs/>
                <w:i/>
                <w:iCs/>
                <w:color w:val="000000" w:themeColor="text1"/>
                <w:sz w:val="26"/>
                <w:szCs w:val="26"/>
              </w:rPr>
              <w:t>Guest Facilitator</w:t>
            </w:r>
            <w:r w:rsidRPr="00ED4C23">
              <w:rPr>
                <w:rFonts w:ascii="Perpetua" w:hAnsi="Perpetua" w:cstheme="majorBidi"/>
                <w:b/>
                <w:bCs/>
                <w:color w:val="000000" w:themeColor="text1"/>
                <w:sz w:val="26"/>
                <w:szCs w:val="26"/>
              </w:rPr>
              <w:t xml:space="preserve"> of online course </w:t>
            </w:r>
            <w:r w:rsidRPr="00ED4C23">
              <w:rPr>
                <w:rFonts w:ascii="Perpetua" w:hAnsi="Perpetua" w:cstheme="majorBidi"/>
                <w:b/>
                <w:bCs/>
                <w:i/>
                <w:iCs/>
                <w:color w:val="000000" w:themeColor="text1"/>
                <w:sz w:val="26"/>
                <w:szCs w:val="26"/>
              </w:rPr>
              <w:t>“Research Writing in the Sciences”</w:t>
            </w:r>
            <w:r w:rsidRPr="00ED4C23">
              <w:rPr>
                <w:rFonts w:ascii="Perpetua" w:hAnsi="Perpetua" w:cstheme="majorBidi"/>
                <w:b/>
                <w:bCs/>
                <w:color w:val="000000" w:themeColor="text1"/>
                <w:sz w:val="26"/>
                <w:szCs w:val="26"/>
              </w:rPr>
              <w:t xml:space="preserve">. AuthorAid and INASP, UK.  </w:t>
            </w:r>
            <w:hyperlink r:id="rId158" w:history="1">
              <w:r w:rsidRPr="00ED4C23">
                <w:rPr>
                  <w:rStyle w:val="Hyperlink"/>
                  <w:rFonts w:ascii="Perpetua" w:hAnsi="Perpetua" w:cstheme="majorBidi"/>
                  <w:b/>
                  <w:bCs/>
                  <w:sz w:val="26"/>
                  <w:szCs w:val="26"/>
                  <w:u w:val="none"/>
                </w:rPr>
                <w:t>https://moodle.inasp.info/badges/mybadges.php</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8C68C1"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June</w:t>
            </w:r>
            <w:r w:rsidR="00EA170E" w:rsidRPr="00ED4C23">
              <w:rPr>
                <w:rFonts w:ascii="Perpetua" w:hAnsi="Perpetua" w:cstheme="majorBidi"/>
                <w:b/>
                <w:bCs/>
                <w:color w:val="000000" w:themeColor="text1"/>
                <w:sz w:val="26"/>
                <w:szCs w:val="26"/>
              </w:rPr>
              <w:t>, 2019</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i/>
                <w:iCs/>
                <w:color w:val="000000" w:themeColor="text1"/>
                <w:sz w:val="26"/>
                <w:szCs w:val="26"/>
              </w:rPr>
              <w:t>Guest Facilitator</w:t>
            </w:r>
            <w:r w:rsidRPr="00ED4C23">
              <w:rPr>
                <w:rFonts w:ascii="Perpetua" w:hAnsi="Perpetua" w:cstheme="majorBidi"/>
                <w:b/>
                <w:bCs/>
                <w:color w:val="000000" w:themeColor="text1"/>
                <w:sz w:val="26"/>
                <w:szCs w:val="26"/>
              </w:rPr>
              <w:t xml:space="preserve"> of online course </w:t>
            </w:r>
            <w:r w:rsidRPr="00ED4C23">
              <w:rPr>
                <w:rFonts w:ascii="Perpetua" w:hAnsi="Perpetua" w:cstheme="majorBidi"/>
                <w:b/>
                <w:bCs/>
                <w:i/>
                <w:iCs/>
                <w:color w:val="000000" w:themeColor="text1"/>
                <w:sz w:val="26"/>
                <w:szCs w:val="26"/>
              </w:rPr>
              <w:t>“Research Writing in the Social Sciences”</w:t>
            </w:r>
            <w:r w:rsidRPr="00ED4C23">
              <w:rPr>
                <w:rFonts w:ascii="Perpetua" w:hAnsi="Perpetua" w:cstheme="majorBidi"/>
                <w:b/>
                <w:bCs/>
                <w:color w:val="000000" w:themeColor="text1"/>
                <w:sz w:val="26"/>
                <w:szCs w:val="26"/>
              </w:rPr>
              <w:t xml:space="preserve">. AuthorAid and INASP, UK.  </w:t>
            </w:r>
            <w:hyperlink r:id="rId159" w:history="1">
              <w:r w:rsidRPr="00ED4C23">
                <w:rPr>
                  <w:rStyle w:val="Hyperlink"/>
                  <w:rFonts w:ascii="Perpetua" w:hAnsi="Perpetua" w:cstheme="majorBidi"/>
                  <w:b/>
                  <w:bCs/>
                  <w:sz w:val="26"/>
                  <w:szCs w:val="26"/>
                  <w:u w:val="none"/>
                </w:rPr>
                <w:t>https://moodle.inasp.info/badges/mybadges.php</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April 2019</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i/>
                <w:iCs/>
                <w:color w:val="000000" w:themeColor="text1"/>
                <w:sz w:val="26"/>
                <w:szCs w:val="26"/>
              </w:rPr>
              <w:t>Certificate of excellence:</w:t>
            </w:r>
            <w:r w:rsidRPr="00ED4C23">
              <w:rPr>
                <w:rFonts w:ascii="Perpetua" w:hAnsi="Perpetua" w:cstheme="majorBidi"/>
                <w:b/>
                <w:bCs/>
                <w:color w:val="000000" w:themeColor="text1"/>
                <w:sz w:val="26"/>
                <w:szCs w:val="26"/>
              </w:rPr>
              <w:t xml:space="preserve">  </w:t>
            </w:r>
            <w:hyperlink r:id="rId160" w:history="1">
              <w:r w:rsidRPr="00ED4C23">
                <w:rPr>
                  <w:rStyle w:val="Hyperlink"/>
                  <w:rFonts w:ascii="Perpetua" w:hAnsi="Perpetua" w:cstheme="majorBidi"/>
                  <w:b/>
                  <w:bCs/>
                  <w:sz w:val="26"/>
                  <w:szCs w:val="26"/>
                  <w:u w:val="none"/>
                </w:rPr>
                <w:t>https://researcheracademy.elsevier.com/profile</w:t>
              </w:r>
            </w:hyperlink>
            <w:r w:rsidRPr="00ED4C23">
              <w:rPr>
                <w:rStyle w:val="Hyperlink"/>
                <w:rFonts w:ascii="Perpetua" w:hAnsi="Perpetua" w:cstheme="majorBidi"/>
                <w:b/>
                <w:bCs/>
                <w:sz w:val="26"/>
                <w:szCs w:val="26"/>
                <w:u w:val="none"/>
              </w:rPr>
              <w:t xml:space="preserve"> </w:t>
            </w:r>
            <w:r w:rsidRPr="00ED4C23">
              <w:rPr>
                <w:rFonts w:ascii="Perpetua" w:hAnsi="Perpetua" w:cstheme="majorBidi"/>
                <w:b/>
                <w:bCs/>
                <w:i/>
                <w:iCs/>
                <w:color w:val="000000" w:themeColor="text1"/>
                <w:sz w:val="26"/>
                <w:szCs w:val="26"/>
              </w:rPr>
              <w:t xml:space="preserve">Writing for Research, Ensuring Visibility Social Impact, Research Data Management and Ethics  </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March 2019</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 xml:space="preserve">AuthorAID online course, </w:t>
            </w:r>
            <w:r w:rsidRPr="00ED4C23">
              <w:rPr>
                <w:rFonts w:ascii="Perpetua" w:hAnsi="Perpetua" w:cstheme="majorBidi"/>
                <w:b/>
                <w:bCs/>
                <w:i/>
                <w:iCs/>
                <w:color w:val="000000" w:themeColor="text1"/>
                <w:sz w:val="26"/>
                <w:szCs w:val="26"/>
              </w:rPr>
              <w:t>“Research Writing in the Social Sciences”</w:t>
            </w:r>
            <w:r w:rsidRPr="00ED4C23">
              <w:rPr>
                <w:rFonts w:ascii="Perpetua" w:hAnsi="Perpetua" w:cstheme="majorBidi"/>
                <w:b/>
                <w:bCs/>
                <w:color w:val="000000" w:themeColor="text1"/>
                <w:sz w:val="26"/>
                <w:szCs w:val="26"/>
              </w:rPr>
              <w:t xml:space="preserve">, AuthorAid and INASP, UK.  </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December 2018</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themeColor="text1"/>
                <w:sz w:val="26"/>
                <w:szCs w:val="26"/>
              </w:rPr>
            </w:pPr>
            <w:r w:rsidRPr="00ED4C23">
              <w:rPr>
                <w:rFonts w:ascii="Perpetua" w:hAnsi="Perpetua" w:cstheme="majorBidi"/>
                <w:b/>
                <w:bCs/>
                <w:color w:val="000000" w:themeColor="text1"/>
                <w:sz w:val="26"/>
                <w:szCs w:val="26"/>
              </w:rPr>
              <w:t xml:space="preserve"> AuthorAID </w:t>
            </w:r>
            <w:r w:rsidRPr="00ED4C23">
              <w:rPr>
                <w:rFonts w:ascii="Perpetua" w:hAnsi="Perpetua" w:cstheme="majorBidi"/>
                <w:b/>
                <w:bCs/>
                <w:i/>
                <w:iCs/>
                <w:color w:val="000000" w:themeColor="text1"/>
                <w:sz w:val="26"/>
                <w:szCs w:val="26"/>
              </w:rPr>
              <w:t>Online Course Toolkit Program, "Course Supervisor" and "Course Facilitator"</w:t>
            </w:r>
            <w:r w:rsidRPr="00ED4C23">
              <w:rPr>
                <w:rFonts w:ascii="Perpetua" w:hAnsi="Perpetua" w:cstheme="majorBidi"/>
                <w:b/>
                <w:bCs/>
                <w:color w:val="000000" w:themeColor="text1"/>
                <w:sz w:val="26"/>
                <w:szCs w:val="26"/>
              </w:rPr>
              <w:t xml:space="preserve"> tracks. AuthorAid and INASP, UK.  </w:t>
            </w:r>
            <w:r w:rsidRPr="00ED4C23">
              <w:rPr>
                <w:rFonts w:ascii="Perpetua" w:hAnsi="Perpetua" w:cstheme="majorBidi"/>
                <w:b/>
                <w:bCs/>
                <w:color w:val="0000FF"/>
                <w:sz w:val="26"/>
                <w:szCs w:val="26"/>
              </w:rPr>
              <w:t>moodle.inasp.info/mod/customcert/verify_certificate.php</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sz w:val="26"/>
                <w:szCs w:val="26"/>
              </w:rPr>
            </w:pPr>
            <w:r w:rsidRPr="00ED4C23">
              <w:rPr>
                <w:rFonts w:ascii="Perpetua" w:hAnsi="Perpetua" w:cstheme="majorBidi"/>
                <w:b/>
                <w:bCs/>
                <w:sz w:val="26"/>
                <w:szCs w:val="26"/>
              </w:rPr>
              <w:t>November 2018</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sz w:val="26"/>
                <w:szCs w:val="26"/>
              </w:rPr>
            </w:pPr>
            <w:r w:rsidRPr="00ED4C23">
              <w:rPr>
                <w:rFonts w:ascii="Perpetua" w:hAnsi="Perpetua" w:cstheme="majorBidi"/>
                <w:b/>
                <w:bCs/>
                <w:sz w:val="26"/>
                <w:szCs w:val="26"/>
              </w:rPr>
              <w:t xml:space="preserve"> </w:t>
            </w:r>
            <w:r w:rsidRPr="00ED4C23">
              <w:rPr>
                <w:rFonts w:ascii="Perpetua" w:hAnsi="Perpetua" w:cstheme="majorBidi"/>
                <w:b/>
                <w:bCs/>
                <w:i/>
                <w:iCs/>
                <w:sz w:val="26"/>
                <w:szCs w:val="26"/>
              </w:rPr>
              <w:t>"Civil Registration and Vital Statistics Systems (Basic Level)"</w:t>
            </w:r>
            <w:r w:rsidRPr="00ED4C23">
              <w:rPr>
                <w:rFonts w:ascii="Perpetua" w:hAnsi="Perpetua" w:cstheme="majorBidi"/>
                <w:b/>
                <w:bCs/>
                <w:sz w:val="26"/>
                <w:szCs w:val="26"/>
              </w:rPr>
              <w:t xml:space="preserve">. World Bank Group. The online Learning Campus. </w:t>
            </w:r>
            <w:hyperlink r:id="rId161" w:history="1">
              <w:r w:rsidRPr="00ED4C23">
                <w:rPr>
                  <w:rStyle w:val="Hyperlink"/>
                  <w:rFonts w:ascii="Perpetua" w:hAnsi="Perpetua" w:cstheme="majorBidi"/>
                  <w:b/>
                  <w:bCs/>
                  <w:sz w:val="26"/>
                  <w:szCs w:val="26"/>
                </w:rPr>
                <w:t>https://olc.worldbank.org/</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sz w:val="26"/>
                <w:szCs w:val="26"/>
              </w:rPr>
            </w:pPr>
            <w:r w:rsidRPr="00ED4C23">
              <w:rPr>
                <w:rFonts w:ascii="Perpetua" w:hAnsi="Perpetua" w:cstheme="majorBidi"/>
                <w:b/>
                <w:bCs/>
                <w:sz w:val="26"/>
                <w:szCs w:val="26"/>
              </w:rPr>
              <w:t>November 2018</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sz w:val="26"/>
                <w:szCs w:val="26"/>
              </w:rPr>
            </w:pPr>
            <w:r w:rsidRPr="00ED4C23">
              <w:rPr>
                <w:rFonts w:ascii="Perpetua" w:hAnsi="Perpetua" w:cstheme="majorBidi"/>
                <w:b/>
                <w:bCs/>
                <w:sz w:val="26"/>
                <w:szCs w:val="26"/>
              </w:rPr>
              <w:t xml:space="preserve"> </w:t>
            </w:r>
            <w:r w:rsidRPr="00ED4C23">
              <w:rPr>
                <w:rFonts w:ascii="Perpetua" w:hAnsi="Perpetua" w:cstheme="majorBidi"/>
                <w:b/>
                <w:bCs/>
                <w:i/>
                <w:iCs/>
                <w:sz w:val="26"/>
                <w:szCs w:val="26"/>
              </w:rPr>
              <w:t xml:space="preserve">“Writing in the Sciences, </w:t>
            </w:r>
            <w:r w:rsidRPr="00ED4C23">
              <w:rPr>
                <w:rFonts w:ascii="Perpetua" w:hAnsi="Perpetua" w:cstheme="majorBidi"/>
                <w:b/>
                <w:bCs/>
                <w:i/>
                <w:iCs/>
                <w:color w:val="333333"/>
                <w:sz w:val="26"/>
                <w:szCs w:val="26"/>
                <w:shd w:val="clear" w:color="auto" w:fill="FFFFFF"/>
              </w:rPr>
              <w:t xml:space="preserve">writing a Grant Proposal, Communicating Research Outside Academia”, </w:t>
            </w:r>
            <w:r w:rsidRPr="00ED4C23">
              <w:rPr>
                <w:rFonts w:ascii="Perpetua" w:hAnsi="Perpetua" w:cstheme="majorBidi"/>
                <w:b/>
                <w:bCs/>
                <w:sz w:val="26"/>
                <w:szCs w:val="26"/>
              </w:rPr>
              <w:t xml:space="preserve">AuthorAID/INASP, UK, 5 weeks’ online course,  </w:t>
            </w:r>
            <w:hyperlink r:id="rId162" w:history="1">
              <w:r w:rsidRPr="00ED4C23">
                <w:rPr>
                  <w:rStyle w:val="Hyperlink"/>
                  <w:rFonts w:ascii="Perpetua" w:hAnsi="Perpetua" w:cstheme="majorBidi"/>
                  <w:b/>
                  <w:bCs/>
                  <w:sz w:val="26"/>
                  <w:szCs w:val="26"/>
                </w:rPr>
                <w:t>https://moodle.inasp.info/badges/mybadges.php</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 xml:space="preserve">August, 2018 </w:t>
            </w:r>
          </w:p>
        </w:tc>
        <w:tc>
          <w:tcPr>
            <w:tcW w:w="8568" w:type="dxa"/>
          </w:tcPr>
          <w:p w:rsidR="00EA170E" w:rsidRPr="00ED4C23" w:rsidRDefault="00EA170E" w:rsidP="00F71672">
            <w:pPr>
              <w:pStyle w:val="ListParagraph"/>
              <w:numPr>
                <w:ilvl w:val="0"/>
                <w:numId w:val="5"/>
              </w:numPr>
              <w:autoSpaceDE w:val="0"/>
              <w:autoSpaceDN w:val="0"/>
              <w:adjustRightInd w:val="0"/>
              <w:spacing w:line="276" w:lineRule="auto"/>
              <w:rPr>
                <w:rFonts w:ascii="Perpetua" w:hAnsi="Perpetua" w:cstheme="majorBidi"/>
                <w:b/>
                <w:bCs/>
                <w:sz w:val="26"/>
                <w:szCs w:val="26"/>
              </w:rPr>
            </w:pPr>
            <w:r w:rsidRPr="00ED4C23">
              <w:rPr>
                <w:rFonts w:ascii="Perpetua" w:hAnsi="Perpetua" w:cstheme="majorBidi"/>
                <w:b/>
                <w:bCs/>
                <w:color w:val="000000"/>
                <w:sz w:val="26"/>
                <w:szCs w:val="26"/>
              </w:rPr>
              <w:t xml:space="preserve"> “</w:t>
            </w:r>
            <w:r w:rsidRPr="00ED4C23">
              <w:rPr>
                <w:rFonts w:ascii="Perpetua" w:hAnsi="Perpetua" w:cstheme="majorBidi"/>
                <w:b/>
                <w:bCs/>
                <w:i/>
                <w:iCs/>
                <w:color w:val="000000"/>
                <w:sz w:val="26"/>
                <w:szCs w:val="26"/>
              </w:rPr>
              <w:t>Health Financing for Universal Health Coverage, WHO, 2018”</w:t>
            </w:r>
            <w:r w:rsidRPr="00ED4C23">
              <w:rPr>
                <w:rFonts w:ascii="Perpetua" w:hAnsi="Perpetua" w:cstheme="majorBidi"/>
                <w:b/>
                <w:bCs/>
                <w:color w:val="000000"/>
                <w:sz w:val="26"/>
                <w:szCs w:val="26"/>
              </w:rPr>
              <w:t xml:space="preserve">: </w:t>
            </w:r>
            <w:r w:rsidRPr="00ED4C23">
              <w:rPr>
                <w:rFonts w:ascii="Perpetua" w:hAnsi="Perpetua" w:cstheme="majorBidi"/>
                <w:b/>
                <w:bCs/>
                <w:sz w:val="26"/>
                <w:szCs w:val="26"/>
              </w:rPr>
              <w:t xml:space="preserve">e-Learning Course on Health Financing Policy for universal health coverage (UHC). </w:t>
            </w:r>
            <w:hyperlink r:id="rId163" w:history="1">
              <w:r w:rsidRPr="00ED4C23">
                <w:rPr>
                  <w:rStyle w:val="Hyperlink"/>
                  <w:rFonts w:ascii="Perpetua" w:hAnsi="Perpetua" w:cstheme="majorBidi"/>
                  <w:b/>
                  <w:bCs/>
                  <w:sz w:val="26"/>
                  <w:szCs w:val="26"/>
                </w:rPr>
                <w:t>http://www.who.int/health_financing/training/e-learning-course-on-health-financing-policy-for-uhc/en/</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spacing w:line="276" w:lineRule="auto"/>
              <w:rPr>
                <w:rFonts w:ascii="Perpetua" w:hAnsi="Perpetua" w:cstheme="majorBidi"/>
                <w:b/>
                <w:bCs/>
                <w:sz w:val="26"/>
                <w:szCs w:val="26"/>
              </w:rPr>
            </w:pPr>
            <w:r w:rsidRPr="00ED4C23">
              <w:rPr>
                <w:rFonts w:ascii="Perpetua" w:hAnsi="Perpetua" w:cstheme="majorBidi"/>
                <w:b/>
                <w:bCs/>
                <w:sz w:val="26"/>
                <w:szCs w:val="26"/>
              </w:rPr>
              <w:t>June 2018</w:t>
            </w:r>
          </w:p>
        </w:tc>
        <w:tc>
          <w:tcPr>
            <w:tcW w:w="8568" w:type="dxa"/>
          </w:tcPr>
          <w:p w:rsidR="00083B98" w:rsidRPr="008136B4" w:rsidRDefault="00EA170E" w:rsidP="008136B4">
            <w:pPr>
              <w:pStyle w:val="ListParagraph"/>
              <w:numPr>
                <w:ilvl w:val="0"/>
                <w:numId w:val="5"/>
              </w:numPr>
              <w:spacing w:line="276" w:lineRule="auto"/>
              <w:rPr>
                <w:rFonts w:ascii="Perpetua" w:hAnsi="Perpetua" w:cstheme="majorBidi"/>
                <w:b/>
                <w:bCs/>
                <w:sz w:val="26"/>
                <w:szCs w:val="26"/>
              </w:rPr>
            </w:pPr>
            <w:r w:rsidRPr="00ED4C23">
              <w:rPr>
                <w:rFonts w:ascii="Perpetua" w:hAnsi="Perpetua" w:cstheme="majorBidi"/>
                <w:b/>
                <w:bCs/>
                <w:sz w:val="26"/>
                <w:szCs w:val="26"/>
              </w:rPr>
              <w:t xml:space="preserve"> </w:t>
            </w:r>
            <w:r w:rsidRPr="00ED4C23">
              <w:rPr>
                <w:rFonts w:ascii="Perpetua" w:hAnsi="Perpetua" w:cstheme="majorBidi"/>
                <w:b/>
                <w:bCs/>
                <w:i/>
                <w:iCs/>
                <w:sz w:val="26"/>
                <w:szCs w:val="26"/>
              </w:rPr>
              <w:t>“ Introduction to Health Sector Emergency Response Management, Ebola Epidemic Management and occupational safety in Epidemic”:</w:t>
            </w:r>
            <w:r w:rsidRPr="00ED4C23">
              <w:rPr>
                <w:rFonts w:ascii="Perpetua" w:hAnsi="Perpetua" w:cstheme="majorBidi"/>
                <w:b/>
                <w:bCs/>
                <w:sz w:val="26"/>
                <w:szCs w:val="26"/>
              </w:rPr>
              <w:t xml:space="preserve"> WHO Open. : </w:t>
            </w:r>
            <w:hyperlink r:id="rId164" w:history="1">
              <w:r w:rsidRPr="00ED4C23">
                <w:rPr>
                  <w:rStyle w:val="Hyperlink"/>
                  <w:rFonts w:ascii="Perpetua" w:hAnsi="Perpetua" w:cstheme="majorBidi"/>
                  <w:b/>
                  <w:bCs/>
                  <w:sz w:val="26"/>
                  <w:szCs w:val="26"/>
                </w:rPr>
                <w:t>https://openwho.org/</w:t>
              </w:r>
            </w:hyperlink>
            <w:r w:rsidR="00083B98"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2016 to 2018</w:t>
            </w:r>
          </w:p>
        </w:tc>
        <w:tc>
          <w:tcPr>
            <w:tcW w:w="856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 xml:space="preserve">Certificate Programs </w:t>
            </w:r>
            <w:r w:rsidRPr="00ED4C23">
              <w:rPr>
                <w:rStyle w:val="fontstyle01"/>
                <w:rFonts w:ascii="Perpetua" w:hAnsi="Perpetua" w:cstheme="majorBidi"/>
                <w:sz w:val="26"/>
                <w:szCs w:val="26"/>
              </w:rPr>
              <w:t>Global Health E-Learning</w:t>
            </w:r>
            <w:r w:rsidRPr="00ED4C23">
              <w:rPr>
                <w:rFonts w:ascii="Perpetua" w:hAnsi="Perpetua" w:cstheme="majorBidi"/>
                <w:b/>
                <w:bCs/>
                <w:color w:val="000000"/>
                <w:sz w:val="26"/>
                <w:szCs w:val="26"/>
              </w:rPr>
              <w:t>:</w:t>
            </w:r>
            <w:r w:rsidRPr="00ED4C23">
              <w:rPr>
                <w:rFonts w:ascii="Perpetua" w:hAnsi="Perpetua" w:cstheme="majorBidi"/>
                <w:b/>
                <w:bCs/>
                <w:i/>
                <w:iCs/>
                <w:color w:val="000000"/>
                <w:sz w:val="26"/>
                <w:szCs w:val="26"/>
              </w:rPr>
              <w:t xml:space="preserve"> Issues in Reproductive Health, </w:t>
            </w:r>
            <w:r w:rsidRPr="00ED4C23">
              <w:rPr>
                <w:rStyle w:val="fontstyle01"/>
                <w:rFonts w:ascii="Perpetua" w:hAnsi="Perpetua" w:cstheme="majorBidi"/>
                <w:i/>
                <w:iCs/>
                <w:sz w:val="26"/>
                <w:szCs w:val="26"/>
              </w:rPr>
              <w:t>Governance and Health</w:t>
            </w:r>
            <w:r w:rsidRPr="00ED4C23">
              <w:rPr>
                <w:rFonts w:ascii="Perpetua" w:hAnsi="Perpetua" w:cstheme="majorBidi"/>
                <w:b/>
                <w:bCs/>
                <w:i/>
                <w:iCs/>
                <w:sz w:val="26"/>
                <w:szCs w:val="26"/>
              </w:rPr>
              <w:t xml:space="preserve"> </w:t>
            </w:r>
            <w:r w:rsidRPr="00ED4C23">
              <w:rPr>
                <w:rStyle w:val="fontstyle01"/>
                <w:rFonts w:ascii="Perpetua" w:hAnsi="Perpetua" w:cstheme="majorBidi"/>
                <w:i/>
                <w:iCs/>
                <w:sz w:val="26"/>
                <w:szCs w:val="26"/>
              </w:rPr>
              <w:t xml:space="preserve">HIV/AIDS, Gender and Health Systems Strengthening, </w:t>
            </w:r>
            <w:r w:rsidRPr="00ED4C23">
              <w:rPr>
                <w:rFonts w:ascii="Perpetua" w:hAnsi="Perpetua" w:cstheme="majorBidi"/>
                <w:b/>
                <w:bCs/>
                <w:i/>
                <w:iCs/>
                <w:sz w:val="26"/>
                <w:szCs w:val="26"/>
              </w:rPr>
              <w:t xml:space="preserve">Organizational Change and Knowledge Management, Monitoring and Evaluation, Impact Evaluation. </w:t>
            </w:r>
            <w:hyperlink r:id="rId165" w:history="1">
              <w:r w:rsidRPr="00ED4C23">
                <w:rPr>
                  <w:rStyle w:val="Hyperlink"/>
                  <w:rFonts w:ascii="Perpetua" w:hAnsi="Perpetua" w:cstheme="majorBidi"/>
                  <w:b/>
                  <w:bCs/>
                  <w:sz w:val="26"/>
                  <w:szCs w:val="26"/>
                </w:rPr>
                <w:t>https://www.globalhealthlearning.org/dashboard</w:t>
              </w:r>
            </w:hyperlink>
            <w:r w:rsidRPr="00ED4C23">
              <w:rPr>
                <w:rFonts w:ascii="Perpetua" w:hAnsi="Perpetua" w:cstheme="majorBidi"/>
                <w:b/>
                <w:bCs/>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October, 2016</w:t>
            </w:r>
          </w:p>
        </w:tc>
        <w:tc>
          <w:tcPr>
            <w:tcW w:w="856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 xml:space="preserve"> Certificate “</w:t>
            </w:r>
            <w:r w:rsidRPr="00ED4C23">
              <w:rPr>
                <w:rFonts w:ascii="Perpetua" w:hAnsi="Perpetua" w:cstheme="majorBidi"/>
                <w:b/>
                <w:bCs/>
                <w:i/>
                <w:iCs/>
                <w:color w:val="000000"/>
                <w:sz w:val="26"/>
                <w:szCs w:val="26"/>
              </w:rPr>
              <w:t>Road Traffic Injury Prevention and Control in Low and Middle Income Countries, Johns Hopkins International Injury Research Unit”</w:t>
            </w:r>
            <w:r w:rsidRPr="00ED4C23">
              <w:rPr>
                <w:rFonts w:ascii="Perpetua" w:hAnsi="Perpetua" w:cstheme="majorBidi"/>
                <w:b/>
                <w:bCs/>
                <w:color w:val="000000"/>
                <w:sz w:val="26"/>
                <w:szCs w:val="26"/>
              </w:rPr>
              <w:t xml:space="preserve">.  </w:t>
            </w:r>
            <w:hyperlink r:id="rId166" w:history="1">
              <w:r w:rsidRPr="00ED4C23">
                <w:rPr>
                  <w:rStyle w:val="Hyperlink"/>
                  <w:rFonts w:ascii="Perpetua" w:hAnsi="Perpetua" w:cstheme="majorBidi"/>
                  <w:b/>
                  <w:bCs/>
                  <w:sz w:val="26"/>
                  <w:szCs w:val="26"/>
                </w:rPr>
                <w:t>https://www.jhsph.edu/research/centers-and-institutes/johns-hopkins-international-injury-research-unit/training/courses-in-injury-prevention/free-online-training/</w:t>
              </w:r>
            </w:hyperlink>
            <w:r w:rsidRPr="00ED4C23">
              <w:rPr>
                <w:rFonts w:ascii="Perpetua" w:hAnsi="Perpetua" w:cstheme="majorBidi"/>
                <w:b/>
                <w:bCs/>
                <w:color w:val="000000"/>
                <w:sz w:val="26"/>
                <w:szCs w:val="26"/>
              </w:rPr>
              <w:t xml:space="preserve"> </w:t>
            </w:r>
          </w:p>
        </w:tc>
      </w:tr>
      <w:tr w:rsidR="00EA170E" w:rsidRPr="006C453B" w:rsidTr="00925CA1">
        <w:trPr>
          <w:jc w:val="center"/>
        </w:trPr>
        <w:tc>
          <w:tcPr>
            <w:tcW w:w="244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January, 2016</w:t>
            </w:r>
          </w:p>
        </w:tc>
        <w:tc>
          <w:tcPr>
            <w:tcW w:w="8568" w:type="dxa"/>
          </w:tcPr>
          <w:p w:rsidR="00D832A9"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color w:val="000000"/>
                <w:sz w:val="26"/>
                <w:szCs w:val="26"/>
              </w:rPr>
              <w:t xml:space="preserve">Clinical Research Management and Good Clinical Practice (GCP), </w:t>
            </w:r>
            <w:r w:rsidRPr="00ED4C23">
              <w:rPr>
                <w:rFonts w:ascii="Perpetua" w:hAnsi="Perpetua" w:cstheme="majorBidi"/>
                <w:b/>
                <w:bCs/>
                <w:color w:val="000000"/>
                <w:sz w:val="26"/>
                <w:szCs w:val="26"/>
              </w:rPr>
              <w:lastRenderedPageBreak/>
              <w:t xml:space="preserve">certification, Quintiles and Cairo University. </w:t>
            </w:r>
          </w:p>
        </w:tc>
      </w:tr>
      <w:tr w:rsidR="00EA170E" w:rsidRPr="006C453B" w:rsidTr="00925CA1">
        <w:trPr>
          <w:jc w:val="center"/>
        </w:trPr>
        <w:tc>
          <w:tcPr>
            <w:tcW w:w="244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sz w:val="26"/>
                <w:szCs w:val="26"/>
                <w:shd w:val="clear" w:color="auto" w:fill="FFFFFF"/>
              </w:rPr>
            </w:pPr>
            <w:r w:rsidRPr="00ED4C23">
              <w:rPr>
                <w:rFonts w:ascii="Perpetua" w:hAnsi="Perpetua" w:cstheme="majorBidi"/>
                <w:b/>
                <w:bCs/>
                <w:sz w:val="26"/>
                <w:szCs w:val="26"/>
                <w:shd w:val="clear" w:color="auto" w:fill="FFFFFF"/>
              </w:rPr>
              <w:lastRenderedPageBreak/>
              <w:t>November, 2014</w:t>
            </w:r>
          </w:p>
        </w:tc>
        <w:tc>
          <w:tcPr>
            <w:tcW w:w="856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Fonts w:ascii="Perpetua" w:hAnsi="Perpetua" w:cstheme="majorBidi"/>
                <w:b/>
                <w:bCs/>
                <w:sz w:val="26"/>
                <w:szCs w:val="26"/>
                <w:shd w:val="clear" w:color="auto" w:fill="FFFFFF"/>
              </w:rPr>
              <w:t xml:space="preserve">Sexual and Reproductive Health Research certificate: Geneva Foundation for Medical Education and Training, Geneva, Switzerland in partnership with The World Health Organization (WHO). Maternal health, reproductive health, adolescent health and community genetics. </w:t>
            </w:r>
            <w:hyperlink r:id="rId167" w:history="1">
              <w:r w:rsidRPr="00ED4C23">
                <w:rPr>
                  <w:rStyle w:val="Hyperlink"/>
                  <w:rFonts w:ascii="Perpetua" w:hAnsi="Perpetua" w:cstheme="majorBidi"/>
                  <w:b/>
                  <w:bCs/>
                  <w:sz w:val="26"/>
                  <w:szCs w:val="26"/>
                  <w:shd w:val="clear" w:color="auto" w:fill="FFFFFF"/>
                </w:rPr>
                <w:t>http://www.gfmer.ch/SRH-Course-2014/participants/Tarek-Tawfik-Amin.htm</w:t>
              </w:r>
            </w:hyperlink>
          </w:p>
        </w:tc>
      </w:tr>
      <w:tr w:rsidR="00EA170E" w:rsidRPr="006C453B" w:rsidTr="00925CA1">
        <w:trPr>
          <w:jc w:val="center"/>
        </w:trPr>
        <w:tc>
          <w:tcPr>
            <w:tcW w:w="2448" w:type="dxa"/>
          </w:tcPr>
          <w:p w:rsidR="00EA170E" w:rsidRPr="00ED4C23" w:rsidRDefault="00EA170E" w:rsidP="00F71672">
            <w:pPr>
              <w:pStyle w:val="ListParagraph"/>
              <w:numPr>
                <w:ilvl w:val="0"/>
                <w:numId w:val="5"/>
              </w:numPr>
              <w:shd w:val="clear" w:color="auto" w:fill="FFFFFF"/>
              <w:spacing w:line="276" w:lineRule="auto"/>
              <w:rPr>
                <w:rStyle w:val="SubtitleChar"/>
                <w:rFonts w:ascii="Perpetua" w:hAnsi="Perpetua" w:cstheme="majorBidi"/>
                <w:b/>
                <w:bCs/>
                <w:sz w:val="26"/>
                <w:szCs w:val="26"/>
              </w:rPr>
            </w:pPr>
            <w:r w:rsidRPr="00ED4C23">
              <w:rPr>
                <w:rStyle w:val="SubtitleChar"/>
                <w:rFonts w:ascii="Perpetua" w:hAnsi="Perpetua" w:cstheme="majorBidi"/>
                <w:b/>
                <w:bCs/>
                <w:sz w:val="26"/>
                <w:szCs w:val="26"/>
              </w:rPr>
              <w:t>March, 2015</w:t>
            </w:r>
          </w:p>
        </w:tc>
        <w:tc>
          <w:tcPr>
            <w:tcW w:w="8568" w:type="dxa"/>
          </w:tcPr>
          <w:p w:rsidR="00EA170E" w:rsidRPr="00ED4C23" w:rsidRDefault="00EA170E" w:rsidP="00F71672">
            <w:pPr>
              <w:pStyle w:val="ListParagraph"/>
              <w:numPr>
                <w:ilvl w:val="0"/>
                <w:numId w:val="5"/>
              </w:numPr>
              <w:shd w:val="clear" w:color="auto" w:fill="FFFFFF"/>
              <w:spacing w:line="276" w:lineRule="auto"/>
              <w:rPr>
                <w:rFonts w:ascii="Perpetua" w:hAnsi="Perpetua" w:cstheme="majorBidi"/>
                <w:b/>
                <w:bCs/>
                <w:color w:val="000000"/>
                <w:sz w:val="26"/>
                <w:szCs w:val="26"/>
              </w:rPr>
            </w:pPr>
            <w:r w:rsidRPr="00ED4C23">
              <w:rPr>
                <w:rStyle w:val="SubtitleChar"/>
                <w:rFonts w:ascii="Perpetua" w:hAnsi="Perpetua" w:cstheme="majorBidi"/>
                <w:b/>
                <w:bCs/>
                <w:sz w:val="26"/>
                <w:szCs w:val="26"/>
              </w:rPr>
              <w:t>Principles and Practice of Clinical Research</w:t>
            </w:r>
            <w:r w:rsidRPr="00ED4C23">
              <w:rPr>
                <w:rFonts w:ascii="Perpetua" w:hAnsi="Perpetua" w:cstheme="majorBidi"/>
                <w:b/>
                <w:bCs/>
                <w:i/>
                <w:iCs/>
                <w:smallCaps/>
                <w:color w:val="6E4C14"/>
                <w:sz w:val="26"/>
                <w:szCs w:val="26"/>
              </w:rPr>
              <w:t xml:space="preserve">. </w:t>
            </w:r>
            <w:r w:rsidRPr="00ED4C23">
              <w:rPr>
                <w:rStyle w:val="SubtitleChar"/>
                <w:rFonts w:ascii="Perpetua" w:hAnsi="Perpetua" w:cstheme="majorBidi"/>
                <w:b/>
                <w:bCs/>
                <w:sz w:val="26"/>
                <w:szCs w:val="26"/>
              </w:rPr>
              <w:t>National Institute of Health (USA). National Institute of Health, Clinical Center, USA. Topics</w:t>
            </w:r>
            <w:r w:rsidRPr="00ED4C23">
              <w:rPr>
                <w:rFonts w:ascii="Perpetua" w:hAnsi="Perpetua" w:cstheme="majorBidi"/>
                <w:b/>
                <w:bCs/>
                <w:i/>
                <w:iCs/>
                <w:smallCaps/>
                <w:color w:val="4C4E61"/>
                <w:sz w:val="26"/>
                <w:szCs w:val="26"/>
              </w:rPr>
              <w:t>:</w:t>
            </w:r>
            <w:r w:rsidRPr="00ED4C23">
              <w:rPr>
                <w:rFonts w:ascii="Perpetua" w:hAnsi="Perpetua" w:cstheme="majorBidi"/>
                <w:b/>
                <w:bCs/>
                <w:color w:val="000000"/>
                <w:sz w:val="26"/>
                <w:szCs w:val="26"/>
              </w:rPr>
              <w:t xml:space="preserve"> Study Design and Methodology,</w:t>
            </w:r>
            <w:r w:rsidRPr="00ED4C23">
              <w:rPr>
                <w:rFonts w:ascii="Perpetua" w:hAnsi="Perpetua" w:cstheme="majorBidi"/>
                <w:b/>
                <w:bCs/>
                <w:i/>
                <w:iCs/>
                <w:smallCaps/>
                <w:color w:val="4C4E61"/>
                <w:sz w:val="26"/>
                <w:szCs w:val="26"/>
              </w:rPr>
              <w:t xml:space="preserve"> </w:t>
            </w:r>
            <w:r w:rsidRPr="00ED4C23">
              <w:rPr>
                <w:rFonts w:ascii="Perpetua" w:hAnsi="Perpetua" w:cstheme="majorBidi"/>
                <w:b/>
                <w:bCs/>
                <w:color w:val="000000"/>
                <w:sz w:val="26"/>
                <w:szCs w:val="26"/>
              </w:rPr>
              <w:t xml:space="preserve">Ethics and Regulations, Project Management. </w:t>
            </w:r>
            <w:hyperlink r:id="rId168" w:history="1">
              <w:r w:rsidRPr="00ED4C23">
                <w:rPr>
                  <w:rStyle w:val="Hyperlink"/>
                  <w:rFonts w:ascii="Perpetua" w:hAnsi="Perpetua" w:cstheme="majorBidi"/>
                  <w:b/>
                  <w:bCs/>
                  <w:sz w:val="26"/>
                  <w:szCs w:val="26"/>
                </w:rPr>
                <w:t>https://ippcr.nihtraining.com/</w:t>
              </w:r>
            </w:hyperlink>
            <w:r w:rsidRPr="00ED4C23">
              <w:rPr>
                <w:rFonts w:ascii="Perpetua" w:hAnsi="Perpetua" w:cstheme="majorBidi"/>
                <w:b/>
                <w:bCs/>
                <w:color w:val="000000"/>
                <w:sz w:val="26"/>
                <w:szCs w:val="26"/>
              </w:rPr>
              <w:t xml:space="preserve"> </w:t>
            </w:r>
          </w:p>
        </w:tc>
      </w:tr>
      <w:tr w:rsidR="00EA170E" w:rsidRPr="006C453B" w:rsidTr="00925CA1">
        <w:trPr>
          <w:jc w:val="center"/>
        </w:trPr>
        <w:tc>
          <w:tcPr>
            <w:tcW w:w="2448" w:type="dxa"/>
          </w:tcPr>
          <w:p w:rsidR="00EA170E" w:rsidRPr="006C453B" w:rsidRDefault="00EA170E" w:rsidP="00EA170E">
            <w:pPr>
              <w:shd w:val="clear" w:color="auto" w:fill="FFFFFF"/>
              <w:spacing w:line="276" w:lineRule="auto"/>
              <w:rPr>
                <w:rStyle w:val="SubtitleChar"/>
                <w:rFonts w:ascii="Perpetua" w:hAnsi="Perpetua" w:cstheme="majorBidi"/>
                <w:b/>
                <w:bCs/>
                <w:sz w:val="26"/>
                <w:szCs w:val="26"/>
              </w:rPr>
            </w:pPr>
          </w:p>
        </w:tc>
        <w:tc>
          <w:tcPr>
            <w:tcW w:w="8568" w:type="dxa"/>
          </w:tcPr>
          <w:p w:rsidR="00EA170E" w:rsidRPr="006C453B" w:rsidRDefault="00EA170E" w:rsidP="00EA170E">
            <w:pPr>
              <w:shd w:val="clear" w:color="auto" w:fill="FFFFFF"/>
              <w:spacing w:line="276" w:lineRule="auto"/>
              <w:rPr>
                <w:rStyle w:val="SubtitleChar"/>
                <w:rFonts w:ascii="Perpetua" w:hAnsi="Perpetua" w:cstheme="majorBidi"/>
                <w:b/>
                <w:bCs/>
                <w:sz w:val="26"/>
                <w:szCs w:val="26"/>
              </w:rPr>
            </w:pPr>
          </w:p>
        </w:tc>
      </w:tr>
    </w:tbl>
    <w:p w:rsidR="005916D7" w:rsidRPr="00A7627D" w:rsidRDefault="005916D7" w:rsidP="002E1DBF">
      <w:pPr>
        <w:spacing w:line="276" w:lineRule="auto"/>
        <w:rPr>
          <w:rFonts w:ascii="Perpetua" w:hAnsi="Perpetua"/>
          <w:b/>
          <w:bCs/>
          <w:sz w:val="22"/>
          <w:szCs w:val="22"/>
        </w:rPr>
      </w:pPr>
    </w:p>
    <w:tbl>
      <w:tblPr>
        <w:tblStyle w:val="TableGrid"/>
        <w:tblW w:w="10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9108"/>
      </w:tblGrid>
      <w:tr w:rsidR="002E1DBF" w:rsidRPr="00090394" w:rsidTr="004E19E1">
        <w:trPr>
          <w:jc w:val="center"/>
        </w:trPr>
        <w:tc>
          <w:tcPr>
            <w:tcW w:w="1728" w:type="dxa"/>
          </w:tcPr>
          <w:p w:rsidR="002E1DBF" w:rsidRPr="00090394" w:rsidRDefault="002E1DBF" w:rsidP="009A5560">
            <w:pPr>
              <w:widowControl w:val="0"/>
              <w:shd w:val="clear" w:color="auto" w:fill="F2F2F2" w:themeFill="background1" w:themeFillShade="F2"/>
              <w:spacing w:line="276" w:lineRule="auto"/>
              <w:rPr>
                <w:rFonts w:ascii="Perpetua" w:hAnsi="Perpetua"/>
                <w:b/>
                <w:bCs/>
                <w:snapToGrid w:val="0"/>
                <w:sz w:val="24"/>
                <w:szCs w:val="24"/>
              </w:rPr>
            </w:pPr>
          </w:p>
        </w:tc>
        <w:tc>
          <w:tcPr>
            <w:tcW w:w="9108" w:type="dxa"/>
          </w:tcPr>
          <w:p w:rsidR="002E1DBF" w:rsidRPr="00374087" w:rsidRDefault="002E1DBF" w:rsidP="00ED4C23">
            <w:pPr>
              <w:widowControl w:val="0"/>
              <w:shd w:val="clear" w:color="auto" w:fill="F2F2F2" w:themeFill="background1" w:themeFillShade="F2"/>
              <w:spacing w:line="276" w:lineRule="auto"/>
              <w:jc w:val="center"/>
              <w:rPr>
                <w:rFonts w:ascii="Perpetua" w:hAnsi="Perpetua"/>
                <w:b/>
                <w:bCs/>
                <w:snapToGrid w:val="0"/>
                <w:color w:val="002060"/>
                <w:sz w:val="28"/>
                <w:szCs w:val="28"/>
              </w:rPr>
            </w:pPr>
            <w:r w:rsidRPr="00374087">
              <w:rPr>
                <w:rFonts w:ascii="Perpetua" w:hAnsi="Perpetua"/>
                <w:b/>
                <w:bCs/>
                <w:snapToGrid w:val="0"/>
                <w:color w:val="002060"/>
                <w:sz w:val="28"/>
                <w:szCs w:val="28"/>
              </w:rPr>
              <w:t>Training courses: design and conduction</w:t>
            </w:r>
          </w:p>
        </w:tc>
      </w:tr>
      <w:tr w:rsidR="002E1DBF" w:rsidRPr="00090394" w:rsidTr="004E19E1">
        <w:trPr>
          <w:jc w:val="center"/>
        </w:trPr>
        <w:tc>
          <w:tcPr>
            <w:tcW w:w="1728" w:type="dxa"/>
          </w:tcPr>
          <w:p w:rsidR="007F0A24" w:rsidRPr="008136B4" w:rsidRDefault="007F0A24" w:rsidP="007F0A24">
            <w:pPr>
              <w:widowControl w:val="0"/>
              <w:spacing w:line="276" w:lineRule="auto"/>
              <w:ind w:left="360"/>
              <w:rPr>
                <w:rFonts w:ascii="Perpetua" w:hAnsi="Perpetua"/>
                <w:b/>
                <w:bCs/>
                <w:snapToGrid w:val="0"/>
                <w:sz w:val="22"/>
                <w:szCs w:val="22"/>
              </w:rPr>
            </w:pPr>
          </w:p>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2015-2016</w:t>
            </w:r>
          </w:p>
        </w:tc>
        <w:tc>
          <w:tcPr>
            <w:tcW w:w="9108" w:type="dxa"/>
          </w:tcPr>
          <w:p w:rsidR="007F0A24" w:rsidRPr="00ED4C23" w:rsidRDefault="007F0A24" w:rsidP="007F0A24">
            <w:pPr>
              <w:widowControl w:val="0"/>
              <w:spacing w:line="276" w:lineRule="auto"/>
              <w:rPr>
                <w:rFonts w:ascii="Perpetua" w:hAnsi="Perpetua"/>
                <w:b/>
                <w:bCs/>
                <w:snapToGrid w:val="0"/>
                <w:sz w:val="26"/>
                <w:szCs w:val="26"/>
              </w:rPr>
            </w:pPr>
          </w:p>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Scientific writing and Publishing workshop: (8 weeks, 6hours/session), Faculty of Medicine, for Faculty staff, Medical Edu</w:t>
            </w:r>
            <w:r w:rsidR="00374087" w:rsidRPr="00ED4C23">
              <w:rPr>
                <w:rFonts w:ascii="Perpetua" w:hAnsi="Perpetua"/>
                <w:b/>
                <w:bCs/>
                <w:snapToGrid w:val="0"/>
                <w:sz w:val="26"/>
                <w:szCs w:val="26"/>
              </w:rPr>
              <w:t>cation Development Center</w:t>
            </w:r>
            <w:r w:rsidRPr="00ED4C23">
              <w:rPr>
                <w:rFonts w:ascii="Perpetua" w:hAnsi="Perpetua"/>
                <w:b/>
                <w:bCs/>
                <w:snapToGrid w:val="0"/>
                <w:sz w:val="26"/>
                <w:szCs w:val="26"/>
              </w:rPr>
              <w:t xml:space="preserve">.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2015-2016</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Basic Research Competency Program for Research Coordinators, (12 weeks), Medical Edu</w:t>
            </w:r>
            <w:r w:rsidR="00374087" w:rsidRPr="00ED4C23">
              <w:rPr>
                <w:rFonts w:ascii="Perpetua" w:hAnsi="Perpetua"/>
                <w:b/>
                <w:bCs/>
                <w:snapToGrid w:val="0"/>
                <w:sz w:val="26"/>
                <w:szCs w:val="26"/>
              </w:rPr>
              <w:t>cation Development Center</w:t>
            </w:r>
            <w:r w:rsidRPr="00ED4C23">
              <w:rPr>
                <w:rFonts w:ascii="Perpetua" w:hAnsi="Perpetua"/>
                <w:b/>
                <w:bCs/>
                <w:snapToGrid w:val="0"/>
                <w:sz w:val="26"/>
                <w:szCs w:val="26"/>
              </w:rPr>
              <w:t xml:space="preserve">, Faculty of Medicine, Cairo University, Cairo, Egypt.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2014-2016</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Research Management, writing a research proposal: two days’ workshop, National Training Center, Ministry of Health, Cairo, Egypt.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2015-2018</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Tuberculosis Research Priorities, National TB Program review and Basis of Strategic planning to National Tuberculosis Program coordinators (African and Arab States) hosted by the National Tuberculosis Program in Egypt and sponsored by JICA, Japan.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2014-2015</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Research Methods for Post-Graduates Medical specialties, (3 days) workshop.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 xml:space="preserve">2014-2015 </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Designing and conducting (3 days) workshop titled “research question and research designs” for undergraduates’ medical students under “Medica</w:t>
            </w:r>
            <w:r w:rsidR="00C36825">
              <w:rPr>
                <w:rFonts w:ascii="Perpetua" w:hAnsi="Perpetua"/>
                <w:b/>
                <w:bCs/>
                <w:snapToGrid w:val="0"/>
                <w:sz w:val="26"/>
                <w:szCs w:val="26"/>
              </w:rPr>
              <w:t>l Research Society”, Kasr A</w:t>
            </w:r>
            <w:r w:rsidRPr="00ED4C23">
              <w:rPr>
                <w:rFonts w:ascii="Perpetua" w:hAnsi="Perpetua"/>
                <w:b/>
                <w:bCs/>
                <w:snapToGrid w:val="0"/>
                <w:sz w:val="26"/>
                <w:szCs w:val="26"/>
              </w:rPr>
              <w:t xml:space="preserve">lAini, Faculty of Medicine, Cairo University.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cs="Arial"/>
                <w:b/>
                <w:bCs/>
                <w:sz w:val="22"/>
                <w:szCs w:val="22"/>
                <w:shd w:val="clear" w:color="auto" w:fill="FFFFFF"/>
              </w:rPr>
            </w:pPr>
            <w:r w:rsidRPr="008136B4">
              <w:rPr>
                <w:rFonts w:ascii="Perpetua" w:hAnsi="Perpetua" w:cs="Arial"/>
                <w:b/>
                <w:bCs/>
                <w:sz w:val="22"/>
                <w:szCs w:val="22"/>
                <w:shd w:val="clear" w:color="auto" w:fill="FFFFFF"/>
              </w:rPr>
              <w:t>2014</w:t>
            </w:r>
          </w:p>
        </w:tc>
        <w:tc>
          <w:tcPr>
            <w:tcW w:w="9108" w:type="dxa"/>
          </w:tcPr>
          <w:p w:rsidR="002E1DBF" w:rsidRPr="00ED4C23" w:rsidRDefault="002E1DBF" w:rsidP="00F71672">
            <w:pPr>
              <w:widowControl w:val="0"/>
              <w:numPr>
                <w:ilvl w:val="0"/>
                <w:numId w:val="4"/>
              </w:numPr>
              <w:spacing w:line="276" w:lineRule="auto"/>
              <w:rPr>
                <w:rFonts w:ascii="Perpetua" w:hAnsi="Perpetua"/>
                <w:b/>
                <w:bCs/>
                <w:snapToGrid w:val="0"/>
                <w:sz w:val="26"/>
                <w:szCs w:val="26"/>
              </w:rPr>
            </w:pPr>
            <w:r w:rsidRPr="00ED4C23">
              <w:rPr>
                <w:rFonts w:ascii="Perpetua" w:hAnsi="Perpetua" w:cs="Arial"/>
                <w:b/>
                <w:bCs/>
                <w:sz w:val="26"/>
                <w:szCs w:val="26"/>
                <w:shd w:val="clear" w:color="auto" w:fill="FFFFFF"/>
              </w:rPr>
              <w:t xml:space="preserve"> </w:t>
            </w:r>
            <w:r w:rsidRPr="00ED4C23">
              <w:rPr>
                <w:rFonts w:ascii="Perpetua" w:hAnsi="Perpetua"/>
                <w:b/>
                <w:bCs/>
                <w:snapToGrid w:val="0"/>
                <w:sz w:val="26"/>
                <w:szCs w:val="26"/>
              </w:rPr>
              <w:t xml:space="preserve">Conducting a four days’ workshop titled “Statistical analysis and results writing” for postgraduates Master and Doctorate Yamani candidates, Cairo, Egypt. </w:t>
            </w:r>
          </w:p>
        </w:tc>
      </w:tr>
      <w:tr w:rsidR="002E1DBF" w:rsidRPr="00090394" w:rsidTr="004E19E1">
        <w:trPr>
          <w:jc w:val="center"/>
        </w:trPr>
        <w:tc>
          <w:tcPr>
            <w:tcW w:w="1728" w:type="dxa"/>
          </w:tcPr>
          <w:p w:rsidR="002E1DBF" w:rsidRPr="008136B4" w:rsidRDefault="002E1DBF" w:rsidP="00F71672">
            <w:pPr>
              <w:widowControl w:val="0"/>
              <w:numPr>
                <w:ilvl w:val="0"/>
                <w:numId w:val="4"/>
              </w:numPr>
              <w:spacing w:line="276" w:lineRule="auto"/>
              <w:rPr>
                <w:rFonts w:ascii="Perpetua" w:hAnsi="Perpetua"/>
                <w:b/>
                <w:bCs/>
                <w:snapToGrid w:val="0"/>
                <w:sz w:val="22"/>
                <w:szCs w:val="22"/>
              </w:rPr>
            </w:pPr>
            <w:r w:rsidRPr="008136B4">
              <w:rPr>
                <w:rFonts w:ascii="Perpetua" w:hAnsi="Perpetua"/>
                <w:b/>
                <w:bCs/>
                <w:snapToGrid w:val="0"/>
                <w:sz w:val="22"/>
                <w:szCs w:val="22"/>
              </w:rPr>
              <w:t>2014</w:t>
            </w:r>
          </w:p>
        </w:tc>
        <w:tc>
          <w:tcPr>
            <w:tcW w:w="9108" w:type="dxa"/>
          </w:tcPr>
          <w:p w:rsidR="00374087" w:rsidRPr="00E905B6" w:rsidRDefault="002E1DBF" w:rsidP="00E905B6">
            <w:pPr>
              <w:widowControl w:val="0"/>
              <w:numPr>
                <w:ilvl w:val="0"/>
                <w:numId w:val="4"/>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Conducting (five days) workshop titled “proposal writing and scientific research elements” for postgraduates Master and Doctorate candidates in Sanaa, Yemen. </w:t>
            </w:r>
          </w:p>
        </w:tc>
      </w:tr>
      <w:tr w:rsidR="002E1DBF" w:rsidRPr="00090394" w:rsidTr="004E19E1">
        <w:trPr>
          <w:jc w:val="center"/>
        </w:trPr>
        <w:tc>
          <w:tcPr>
            <w:tcW w:w="1728" w:type="dxa"/>
          </w:tcPr>
          <w:p w:rsidR="002E1DBF" w:rsidRPr="00090394" w:rsidRDefault="002E1DBF" w:rsidP="009A5560">
            <w:pPr>
              <w:widowControl w:val="0"/>
              <w:shd w:val="clear" w:color="auto" w:fill="F2F2F2" w:themeFill="background1" w:themeFillShade="F2"/>
              <w:spacing w:line="276" w:lineRule="auto"/>
              <w:rPr>
                <w:rFonts w:ascii="Perpetua" w:hAnsi="Perpetua"/>
                <w:b/>
                <w:bCs/>
                <w:snapToGrid w:val="0"/>
                <w:sz w:val="24"/>
                <w:szCs w:val="24"/>
              </w:rPr>
            </w:pPr>
          </w:p>
        </w:tc>
        <w:tc>
          <w:tcPr>
            <w:tcW w:w="9108" w:type="dxa"/>
          </w:tcPr>
          <w:p w:rsidR="002E1DBF" w:rsidRPr="00374087" w:rsidRDefault="002E1DBF" w:rsidP="00ED4C23">
            <w:pPr>
              <w:widowControl w:val="0"/>
              <w:shd w:val="clear" w:color="auto" w:fill="F2F2F2" w:themeFill="background1" w:themeFillShade="F2"/>
              <w:spacing w:line="276" w:lineRule="auto"/>
              <w:jc w:val="center"/>
              <w:rPr>
                <w:rFonts w:ascii="Perpetua" w:hAnsi="Perpetua"/>
                <w:b/>
                <w:bCs/>
                <w:snapToGrid w:val="0"/>
                <w:sz w:val="28"/>
                <w:szCs w:val="28"/>
              </w:rPr>
            </w:pPr>
            <w:r w:rsidRPr="00374087">
              <w:rPr>
                <w:rFonts w:ascii="Perpetua" w:hAnsi="Perpetua"/>
                <w:b/>
                <w:bCs/>
                <w:snapToGrid w:val="0"/>
                <w:color w:val="002060"/>
                <w:sz w:val="28"/>
                <w:szCs w:val="28"/>
              </w:rPr>
              <w:t>Research-related activities</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2015</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Coordinator “the Scientific Committee of the 2</w:t>
            </w:r>
            <w:r w:rsidRPr="004E19E1">
              <w:rPr>
                <w:rFonts w:ascii="Perpetua" w:hAnsi="Perpetua"/>
                <w:snapToGrid w:val="0"/>
                <w:sz w:val="26"/>
                <w:szCs w:val="26"/>
                <w:vertAlign w:val="superscript"/>
              </w:rPr>
              <w:t>nd</w:t>
            </w:r>
            <w:r w:rsidRPr="004E19E1">
              <w:rPr>
                <w:rFonts w:ascii="Perpetua" w:hAnsi="Perpetua"/>
                <w:snapToGrid w:val="0"/>
                <w:sz w:val="26"/>
                <w:szCs w:val="26"/>
              </w:rPr>
              <w:t xml:space="preserve"> Community Medicine Dept. International Conference, Cairo, Egypt.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2014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Chairman of Scientific Committee, the 1</w:t>
            </w:r>
            <w:r w:rsidRPr="004E19E1">
              <w:rPr>
                <w:rFonts w:ascii="Perpetua" w:hAnsi="Perpetua"/>
                <w:snapToGrid w:val="0"/>
                <w:sz w:val="26"/>
                <w:szCs w:val="26"/>
                <w:vertAlign w:val="superscript"/>
              </w:rPr>
              <w:t>st</w:t>
            </w:r>
            <w:r w:rsidRPr="004E19E1">
              <w:rPr>
                <w:rFonts w:ascii="Perpetua" w:hAnsi="Perpetua"/>
                <w:snapToGrid w:val="0"/>
                <w:sz w:val="26"/>
                <w:szCs w:val="26"/>
              </w:rPr>
              <w:t xml:space="preserve"> Community Medicine Dept. International Conference, Faculty of Medicine, Cairo, Egypt.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2010-2013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 Scientific Research Day, College of Medicine, King Faisal University.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2013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Coordinator and member of the scientific committee for Students’ Research to the 4</w:t>
            </w:r>
            <w:r w:rsidRPr="004E19E1">
              <w:rPr>
                <w:rFonts w:ascii="Perpetua" w:hAnsi="Perpetua"/>
                <w:snapToGrid w:val="0"/>
                <w:sz w:val="26"/>
                <w:szCs w:val="26"/>
                <w:vertAlign w:val="superscript"/>
              </w:rPr>
              <w:t>th</w:t>
            </w:r>
            <w:r w:rsidRPr="004E19E1">
              <w:rPr>
                <w:rFonts w:ascii="Perpetua" w:hAnsi="Perpetua"/>
                <w:snapToGrid w:val="0"/>
                <w:sz w:val="26"/>
                <w:szCs w:val="26"/>
              </w:rPr>
              <w:t xml:space="preserve"> Saudi Higher Education Scientific conference Mekkah, Saudi Arabia.</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2013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Conducting a one-day workshop titled: Scientific research skills and innovation, Deanship for Students’ Affairs, King Faisal University, Saudi Arabia.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2012-2013</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Participation in The International Course on development and improving Health Educators skills in Breast Cancer Management, Saudi Arabia.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2012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Research quality, KPIs and Benchmarking workshop: British Council and Saudi Accreditation Commission.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2012 </w:t>
            </w:r>
          </w:p>
        </w:tc>
        <w:tc>
          <w:tcPr>
            <w:tcW w:w="910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 xml:space="preserve">The National Program for Giftedness and Creativity, National Research Center for Giftedness and Creativity, Saudi Arabia. </w:t>
            </w:r>
          </w:p>
        </w:tc>
      </w:tr>
      <w:tr w:rsidR="002E1DBF" w:rsidRPr="00090394" w:rsidTr="004E19E1">
        <w:trPr>
          <w:jc w:val="center"/>
        </w:trPr>
        <w:tc>
          <w:tcPr>
            <w:tcW w:w="1728" w:type="dxa"/>
          </w:tcPr>
          <w:p w:rsidR="002E1DBF" w:rsidRPr="004E19E1" w:rsidRDefault="002E1DBF" w:rsidP="00F71672">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2009- 2011</w:t>
            </w:r>
          </w:p>
        </w:tc>
        <w:tc>
          <w:tcPr>
            <w:tcW w:w="9108" w:type="dxa"/>
          </w:tcPr>
          <w:p w:rsidR="001534E3" w:rsidRPr="004E19E1" w:rsidRDefault="002E1DBF" w:rsidP="0071117D">
            <w:pPr>
              <w:widowControl w:val="0"/>
              <w:numPr>
                <w:ilvl w:val="0"/>
                <w:numId w:val="4"/>
              </w:numPr>
              <w:spacing w:line="276" w:lineRule="auto"/>
              <w:rPr>
                <w:rFonts w:ascii="Perpetua" w:hAnsi="Perpetua"/>
                <w:snapToGrid w:val="0"/>
                <w:sz w:val="26"/>
                <w:szCs w:val="26"/>
              </w:rPr>
            </w:pPr>
            <w:r w:rsidRPr="004E19E1">
              <w:rPr>
                <w:rFonts w:ascii="Perpetua" w:hAnsi="Perpetua"/>
                <w:snapToGrid w:val="0"/>
                <w:sz w:val="26"/>
                <w:szCs w:val="26"/>
              </w:rPr>
              <w:t>Teaching and Learning, workshops College of Medicine, King Faisal University.</w:t>
            </w:r>
          </w:p>
          <w:p w:rsidR="00825EBC" w:rsidRPr="004E19E1" w:rsidRDefault="00825EBC" w:rsidP="00825EBC">
            <w:pPr>
              <w:widowControl w:val="0"/>
              <w:spacing w:line="276" w:lineRule="auto"/>
              <w:rPr>
                <w:rFonts w:ascii="Perpetua" w:hAnsi="Perpetua"/>
                <w:snapToGrid w:val="0"/>
                <w:sz w:val="26"/>
                <w:szCs w:val="26"/>
              </w:rPr>
            </w:pPr>
          </w:p>
          <w:p w:rsidR="00825EBC" w:rsidRPr="004E19E1" w:rsidRDefault="00825EBC" w:rsidP="00825EBC">
            <w:pPr>
              <w:widowControl w:val="0"/>
              <w:spacing w:line="276" w:lineRule="auto"/>
              <w:rPr>
                <w:rFonts w:ascii="Perpetua" w:hAnsi="Perpetua"/>
                <w:snapToGrid w:val="0"/>
                <w:sz w:val="26"/>
                <w:szCs w:val="26"/>
              </w:rPr>
            </w:pPr>
          </w:p>
        </w:tc>
      </w:tr>
      <w:tr w:rsidR="002E1DBF" w:rsidRPr="00090394" w:rsidTr="004E19E1">
        <w:trPr>
          <w:jc w:val="center"/>
        </w:trPr>
        <w:tc>
          <w:tcPr>
            <w:tcW w:w="1728" w:type="dxa"/>
          </w:tcPr>
          <w:p w:rsidR="002E1DBF" w:rsidRPr="00090394" w:rsidRDefault="002E1DBF" w:rsidP="009A5560">
            <w:pPr>
              <w:widowControl w:val="0"/>
              <w:shd w:val="clear" w:color="auto" w:fill="F2F2F2" w:themeFill="background1" w:themeFillShade="F2"/>
              <w:spacing w:line="276" w:lineRule="auto"/>
              <w:rPr>
                <w:rFonts w:ascii="Perpetua" w:hAnsi="Perpetua"/>
                <w:b/>
                <w:bCs/>
                <w:snapToGrid w:val="0"/>
                <w:sz w:val="24"/>
                <w:szCs w:val="24"/>
              </w:rPr>
            </w:pPr>
          </w:p>
        </w:tc>
        <w:tc>
          <w:tcPr>
            <w:tcW w:w="9108" w:type="dxa"/>
          </w:tcPr>
          <w:p w:rsidR="002E1DBF" w:rsidRPr="00374087" w:rsidRDefault="002E1DBF" w:rsidP="004E19E1">
            <w:pPr>
              <w:widowControl w:val="0"/>
              <w:shd w:val="clear" w:color="auto" w:fill="F2F2F2" w:themeFill="background1" w:themeFillShade="F2"/>
              <w:spacing w:line="276" w:lineRule="auto"/>
              <w:jc w:val="center"/>
              <w:rPr>
                <w:rFonts w:ascii="Perpetua" w:hAnsi="Perpetua"/>
                <w:b/>
                <w:bCs/>
                <w:snapToGrid w:val="0"/>
                <w:sz w:val="28"/>
                <w:szCs w:val="28"/>
              </w:rPr>
            </w:pPr>
            <w:r w:rsidRPr="00374087">
              <w:rPr>
                <w:rFonts w:ascii="Perpetua" w:hAnsi="Perpetua"/>
                <w:b/>
                <w:bCs/>
                <w:snapToGrid w:val="0"/>
                <w:color w:val="002060"/>
                <w:sz w:val="28"/>
                <w:szCs w:val="28"/>
              </w:rPr>
              <w:t>Additional</w:t>
            </w:r>
            <w:r w:rsidR="004E19E1">
              <w:rPr>
                <w:rFonts w:ascii="Perpetua" w:hAnsi="Perpetua"/>
                <w:b/>
                <w:bCs/>
                <w:snapToGrid w:val="0"/>
                <w:color w:val="002060"/>
                <w:sz w:val="28"/>
                <w:szCs w:val="28"/>
              </w:rPr>
              <w:t xml:space="preserve"> Activities </w:t>
            </w:r>
          </w:p>
        </w:tc>
      </w:tr>
      <w:tr w:rsidR="002E1DBF" w:rsidRPr="00090394" w:rsidTr="004E19E1">
        <w:trPr>
          <w:jc w:val="center"/>
        </w:trPr>
        <w:tc>
          <w:tcPr>
            <w:tcW w:w="1728" w:type="dxa"/>
          </w:tcPr>
          <w:p w:rsidR="007F0A24" w:rsidRPr="00ED4C23" w:rsidRDefault="007F0A24" w:rsidP="007F0A24">
            <w:pPr>
              <w:widowControl w:val="0"/>
              <w:spacing w:line="276" w:lineRule="auto"/>
              <w:ind w:left="540"/>
              <w:rPr>
                <w:rFonts w:ascii="Perpetua" w:hAnsi="Perpetua"/>
                <w:b/>
                <w:bCs/>
                <w:snapToGrid w:val="0"/>
                <w:sz w:val="26"/>
                <w:szCs w:val="26"/>
              </w:rPr>
            </w:pPr>
          </w:p>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2011-2012</w:t>
            </w:r>
          </w:p>
        </w:tc>
        <w:tc>
          <w:tcPr>
            <w:tcW w:w="9108" w:type="dxa"/>
          </w:tcPr>
          <w:p w:rsidR="007F0A24" w:rsidRPr="00ED4C23" w:rsidRDefault="007F0A24" w:rsidP="007F0A24">
            <w:pPr>
              <w:widowControl w:val="0"/>
              <w:spacing w:line="276" w:lineRule="auto"/>
              <w:ind w:left="540"/>
              <w:rPr>
                <w:rFonts w:ascii="Perpetua" w:hAnsi="Perpetua"/>
                <w:b/>
                <w:bCs/>
                <w:snapToGrid w:val="0"/>
                <w:sz w:val="26"/>
                <w:szCs w:val="26"/>
              </w:rPr>
            </w:pPr>
          </w:p>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“Curriculum development, mentorship, Problem-based learning and Assessment in medical education”  University of Groningen, The Netherlands.</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2011</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“Community Engagement in Research”: Higher Education 21</w:t>
            </w:r>
            <w:r w:rsidRPr="00ED4C23">
              <w:rPr>
                <w:rFonts w:ascii="Perpetua" w:hAnsi="Perpetua"/>
                <w:b/>
                <w:bCs/>
                <w:snapToGrid w:val="0"/>
                <w:sz w:val="26"/>
                <w:szCs w:val="26"/>
                <w:vertAlign w:val="superscript"/>
              </w:rPr>
              <w:t>st</w:t>
            </w:r>
            <w:r w:rsidRPr="00ED4C23">
              <w:rPr>
                <w:rFonts w:ascii="Perpetua" w:hAnsi="Perpetua"/>
                <w:b/>
                <w:bCs/>
                <w:snapToGrid w:val="0"/>
                <w:sz w:val="26"/>
                <w:szCs w:val="26"/>
              </w:rPr>
              <w:t xml:space="preserve"> Century Global Imperative-Implementation, Impact, Challenges and Opportunities,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2011</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“Strategic Planning, -Concept and Application”,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2011</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 “Course reporting”: College of Medicine,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2011</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“Learning outcomes in program planning, Delivery and Assessment”,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2009</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 “Course Specifications”,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2007</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 “Preparing electronic examinations using Web CT”, 2008,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2006</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“Simulation in Medical Education” King Faisal University, Saudi Arabia.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2006</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“Problem-Based Learning (PBL)” King Faisal University, Saudi Arabia.</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lastRenderedPageBreak/>
              <w:t>2005</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“Teaching Methodology” King Faisal University, Saudi Arabia.</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2004</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 “Decision Making Technology in Public Health” London School of Tropical Medicine and Hygiene, The Netherlands. </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2003 </w:t>
            </w:r>
          </w:p>
        </w:tc>
        <w:tc>
          <w:tcPr>
            <w:tcW w:w="9108" w:type="dxa"/>
          </w:tcPr>
          <w:p w:rsidR="00E905B6" w:rsidRPr="0071117D" w:rsidRDefault="002E1DBF" w:rsidP="0071117D">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“Communicable Diseases Surveillance (inter-country)”: Eastern Mediterranean Regional Office/ World Health Organization (EMRO/WHO).</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z w:val="26"/>
                <w:szCs w:val="26"/>
              </w:rPr>
            </w:pPr>
            <w:r w:rsidRPr="00ED4C23">
              <w:rPr>
                <w:rFonts w:ascii="Perpetua" w:hAnsi="Perpetua"/>
                <w:b/>
                <w:bCs/>
                <w:sz w:val="26"/>
                <w:szCs w:val="26"/>
              </w:rPr>
              <w:t xml:space="preserve">2002 </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z w:val="26"/>
                <w:szCs w:val="26"/>
              </w:rPr>
              <w:t>Research Methodology and Epidemiological Research (inter -country training) in Tuberculosis and Other infectious diseases Prevalent in the EMRO region: EMRO /WHO, Cairo.</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2002</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Curriculum Design, Implementation, Evaluation, and the application of Evidence-Based Medicine in Reproductive and health related fields, University of California, Irvine, U.S.A.</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1997</w:t>
            </w:r>
          </w:p>
        </w:tc>
        <w:tc>
          <w:tcPr>
            <w:tcW w:w="910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Health System Research: Royal Tropical Institute (KIT), Netherlands.</w:t>
            </w:r>
          </w:p>
        </w:tc>
      </w:tr>
      <w:tr w:rsidR="002E1DBF" w:rsidRPr="00090394" w:rsidTr="004E19E1">
        <w:trPr>
          <w:jc w:val="center"/>
        </w:trPr>
        <w:tc>
          <w:tcPr>
            <w:tcW w:w="1728" w:type="dxa"/>
          </w:tcPr>
          <w:p w:rsidR="002E1DBF" w:rsidRPr="00ED4C23" w:rsidRDefault="002E1DBF" w:rsidP="00F71672">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1996</w:t>
            </w:r>
          </w:p>
        </w:tc>
        <w:tc>
          <w:tcPr>
            <w:tcW w:w="9108" w:type="dxa"/>
          </w:tcPr>
          <w:p w:rsidR="00825EBC" w:rsidRPr="00FE5880" w:rsidRDefault="002E1DBF" w:rsidP="00FE5880">
            <w:pPr>
              <w:widowControl w:val="0"/>
              <w:numPr>
                <w:ilvl w:val="0"/>
                <w:numId w:val="6"/>
              </w:numPr>
              <w:spacing w:line="276" w:lineRule="auto"/>
              <w:rPr>
                <w:rFonts w:ascii="Perpetua" w:hAnsi="Perpetua"/>
                <w:b/>
                <w:bCs/>
                <w:snapToGrid w:val="0"/>
                <w:sz w:val="26"/>
                <w:szCs w:val="26"/>
              </w:rPr>
            </w:pPr>
            <w:r w:rsidRPr="00ED4C23">
              <w:rPr>
                <w:rFonts w:ascii="Perpetua" w:hAnsi="Perpetua"/>
                <w:b/>
                <w:bCs/>
                <w:snapToGrid w:val="0"/>
                <w:sz w:val="26"/>
                <w:szCs w:val="26"/>
              </w:rPr>
              <w:t>Field Epidemiological Investigations and Medical Biostatistics, Emory University and Centers for Disease Control 'CDC', Atlanta, Georgia, USA.</w:t>
            </w:r>
          </w:p>
          <w:p w:rsidR="00E905B6" w:rsidRPr="00E905B6" w:rsidRDefault="00E905B6" w:rsidP="00052500">
            <w:pPr>
              <w:widowControl w:val="0"/>
              <w:spacing w:line="276" w:lineRule="auto"/>
              <w:rPr>
                <w:rFonts w:ascii="Perpetua" w:hAnsi="Perpetua"/>
                <w:b/>
                <w:bCs/>
                <w:snapToGrid w:val="0"/>
                <w:sz w:val="26"/>
                <w:szCs w:val="26"/>
              </w:rPr>
            </w:pPr>
          </w:p>
        </w:tc>
      </w:tr>
      <w:tr w:rsidR="002E1DBF" w:rsidRPr="00090394" w:rsidTr="004E19E1">
        <w:trPr>
          <w:jc w:val="center"/>
        </w:trPr>
        <w:tc>
          <w:tcPr>
            <w:tcW w:w="1728" w:type="dxa"/>
          </w:tcPr>
          <w:p w:rsidR="002E1DBF" w:rsidRPr="00090394" w:rsidRDefault="002E1DBF" w:rsidP="009A5560">
            <w:pPr>
              <w:widowControl w:val="0"/>
              <w:shd w:val="clear" w:color="auto" w:fill="F2F2F2" w:themeFill="background1" w:themeFillShade="F2"/>
              <w:spacing w:line="276" w:lineRule="auto"/>
              <w:rPr>
                <w:rFonts w:ascii="Perpetua" w:hAnsi="Perpetua"/>
                <w:b/>
                <w:bCs/>
                <w:snapToGrid w:val="0"/>
                <w:sz w:val="24"/>
                <w:szCs w:val="24"/>
              </w:rPr>
            </w:pPr>
          </w:p>
        </w:tc>
        <w:tc>
          <w:tcPr>
            <w:tcW w:w="9108" w:type="dxa"/>
          </w:tcPr>
          <w:p w:rsidR="002E1DBF" w:rsidRPr="00ED4C23" w:rsidRDefault="002E1DBF" w:rsidP="00ED4C23">
            <w:pPr>
              <w:widowControl w:val="0"/>
              <w:shd w:val="clear" w:color="auto" w:fill="F2F2F2" w:themeFill="background1" w:themeFillShade="F2"/>
              <w:spacing w:line="276" w:lineRule="auto"/>
              <w:jc w:val="center"/>
              <w:rPr>
                <w:rFonts w:ascii="Perpetua" w:hAnsi="Perpetua"/>
                <w:b/>
                <w:bCs/>
                <w:snapToGrid w:val="0"/>
                <w:color w:val="002060"/>
                <w:sz w:val="28"/>
                <w:szCs w:val="28"/>
              </w:rPr>
            </w:pPr>
            <w:r w:rsidRPr="00ED4C23">
              <w:rPr>
                <w:rFonts w:ascii="Perpetua" w:hAnsi="Perpetua"/>
                <w:b/>
                <w:bCs/>
                <w:snapToGrid w:val="0"/>
                <w:color w:val="002060"/>
                <w:sz w:val="28"/>
                <w:szCs w:val="28"/>
              </w:rPr>
              <w:t xml:space="preserve">Community </w:t>
            </w:r>
            <w:r w:rsidR="0071117D">
              <w:rPr>
                <w:rFonts w:ascii="Perpetua" w:hAnsi="Perpetua"/>
                <w:b/>
                <w:bCs/>
                <w:snapToGrid w:val="0"/>
                <w:color w:val="002060"/>
                <w:sz w:val="28"/>
                <w:szCs w:val="28"/>
              </w:rPr>
              <w:t>&amp; O</w:t>
            </w:r>
            <w:r w:rsidR="002D7B4C" w:rsidRPr="00ED4C23">
              <w:rPr>
                <w:rFonts w:ascii="Perpetua" w:hAnsi="Perpetua"/>
                <w:b/>
                <w:bCs/>
                <w:snapToGrid w:val="0"/>
                <w:color w:val="002060"/>
                <w:sz w:val="28"/>
                <w:szCs w:val="28"/>
              </w:rPr>
              <w:t>utreach activities</w:t>
            </w:r>
          </w:p>
        </w:tc>
      </w:tr>
      <w:tr w:rsidR="002E1DBF" w:rsidRPr="00090394" w:rsidTr="004E19E1">
        <w:trPr>
          <w:jc w:val="center"/>
        </w:trPr>
        <w:tc>
          <w:tcPr>
            <w:tcW w:w="1728" w:type="dxa"/>
          </w:tcPr>
          <w:p w:rsidR="007F0A24" w:rsidRPr="00ED4C23" w:rsidRDefault="007F0A24" w:rsidP="007F0A24">
            <w:pPr>
              <w:widowControl w:val="0"/>
              <w:spacing w:line="276" w:lineRule="auto"/>
              <w:ind w:left="360"/>
              <w:rPr>
                <w:rFonts w:ascii="Perpetua" w:hAnsi="Perpetua"/>
                <w:b/>
                <w:bCs/>
                <w:snapToGrid w:val="0"/>
                <w:sz w:val="26"/>
                <w:szCs w:val="26"/>
              </w:rPr>
            </w:pPr>
          </w:p>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2012-2013 </w:t>
            </w:r>
          </w:p>
        </w:tc>
        <w:tc>
          <w:tcPr>
            <w:tcW w:w="9108" w:type="dxa"/>
          </w:tcPr>
          <w:p w:rsidR="007F0A24" w:rsidRPr="00ED4C23" w:rsidRDefault="007F0A24" w:rsidP="00E905B6">
            <w:pPr>
              <w:widowControl w:val="0"/>
              <w:spacing w:line="276" w:lineRule="auto"/>
              <w:rPr>
                <w:rFonts w:ascii="Perpetua" w:hAnsi="Perpetua"/>
                <w:b/>
                <w:bCs/>
                <w:snapToGrid w:val="0"/>
                <w:sz w:val="26"/>
                <w:szCs w:val="26"/>
              </w:rPr>
            </w:pPr>
          </w:p>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Workshop to health care providers at the Breast Cancer International Conference, (risk factors and screening for breast cancer) Al Hassa, Saudi Arabia. </w:t>
            </w:r>
          </w:p>
        </w:tc>
      </w:tr>
      <w:tr w:rsidR="002E1DBF" w:rsidRPr="00090394" w:rsidTr="004E19E1">
        <w:trPr>
          <w:jc w:val="center"/>
        </w:trPr>
        <w:tc>
          <w:tcPr>
            <w:tcW w:w="1728" w:type="dxa"/>
          </w:tcPr>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2011-2012 </w:t>
            </w:r>
          </w:p>
        </w:tc>
        <w:tc>
          <w:tcPr>
            <w:tcW w:w="9108" w:type="dxa"/>
          </w:tcPr>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Participation in the Annual Health Awareness Forum for teachers at the Ministry of Education, Local Education Directorate, Al Hassa, Saudi Arabia. </w:t>
            </w:r>
          </w:p>
        </w:tc>
      </w:tr>
      <w:tr w:rsidR="002E1DBF" w:rsidRPr="00090394" w:rsidTr="004E19E1">
        <w:trPr>
          <w:jc w:val="center"/>
        </w:trPr>
        <w:tc>
          <w:tcPr>
            <w:tcW w:w="1728" w:type="dxa"/>
          </w:tcPr>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2007-2013</w:t>
            </w:r>
          </w:p>
        </w:tc>
        <w:tc>
          <w:tcPr>
            <w:tcW w:w="9108" w:type="dxa"/>
          </w:tcPr>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Health Education Awareness Campaigns to Secondary and preparatory school students in Al Hassa, Saudi Arabia. </w:t>
            </w:r>
          </w:p>
        </w:tc>
      </w:tr>
      <w:tr w:rsidR="002E1DBF" w:rsidRPr="00090394" w:rsidTr="004E19E1">
        <w:trPr>
          <w:jc w:val="center"/>
        </w:trPr>
        <w:tc>
          <w:tcPr>
            <w:tcW w:w="1728" w:type="dxa"/>
          </w:tcPr>
          <w:p w:rsidR="002E1DBF" w:rsidRPr="00ED4C23"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2010-2013 </w:t>
            </w:r>
          </w:p>
        </w:tc>
        <w:tc>
          <w:tcPr>
            <w:tcW w:w="9108" w:type="dxa"/>
          </w:tcPr>
          <w:p w:rsidR="002E1DBF" w:rsidRDefault="002E1DBF" w:rsidP="00F71672">
            <w:pPr>
              <w:widowControl w:val="0"/>
              <w:numPr>
                <w:ilvl w:val="0"/>
                <w:numId w:val="3"/>
              </w:numPr>
              <w:spacing w:line="276" w:lineRule="auto"/>
              <w:rPr>
                <w:rFonts w:ascii="Perpetua" w:hAnsi="Perpetua"/>
                <w:b/>
                <w:bCs/>
                <w:snapToGrid w:val="0"/>
                <w:sz w:val="26"/>
                <w:szCs w:val="26"/>
              </w:rPr>
            </w:pPr>
            <w:r w:rsidRPr="00ED4C23">
              <w:rPr>
                <w:rFonts w:ascii="Perpetua" w:hAnsi="Perpetua"/>
                <w:b/>
                <w:bCs/>
                <w:snapToGrid w:val="0"/>
                <w:sz w:val="26"/>
                <w:szCs w:val="26"/>
              </w:rPr>
              <w:t xml:space="preserve">Coordination and conduction of Non-Communicable Diseases risk factors screening program for Employees of King Faisal University. </w:t>
            </w:r>
          </w:p>
          <w:p w:rsidR="005D62F8" w:rsidRDefault="005D62F8" w:rsidP="005D62F8">
            <w:pPr>
              <w:widowControl w:val="0"/>
              <w:spacing w:line="276" w:lineRule="auto"/>
              <w:ind w:left="360"/>
              <w:rPr>
                <w:rFonts w:ascii="Perpetua" w:hAnsi="Perpetua"/>
                <w:b/>
                <w:bCs/>
                <w:snapToGrid w:val="0"/>
                <w:sz w:val="26"/>
                <w:szCs w:val="26"/>
              </w:rPr>
            </w:pPr>
          </w:p>
          <w:p w:rsidR="005D62F8" w:rsidRDefault="005D62F8" w:rsidP="005D62F8">
            <w:pPr>
              <w:widowControl w:val="0"/>
              <w:spacing w:line="276" w:lineRule="auto"/>
              <w:ind w:left="360"/>
              <w:rPr>
                <w:rFonts w:ascii="Perpetua" w:hAnsi="Perpetua"/>
                <w:b/>
                <w:bCs/>
                <w:snapToGrid w:val="0"/>
                <w:sz w:val="26"/>
                <w:szCs w:val="26"/>
              </w:rPr>
            </w:pPr>
          </w:p>
          <w:p w:rsidR="005D62F8" w:rsidRDefault="005D62F8" w:rsidP="004E19E1">
            <w:pPr>
              <w:widowControl w:val="0"/>
              <w:spacing w:line="276" w:lineRule="auto"/>
              <w:rPr>
                <w:rFonts w:ascii="Perpetua" w:hAnsi="Perpetua"/>
                <w:b/>
                <w:bCs/>
                <w:snapToGrid w:val="0"/>
                <w:sz w:val="26"/>
                <w:szCs w:val="26"/>
              </w:rPr>
            </w:pPr>
          </w:p>
          <w:p w:rsidR="00C115CA" w:rsidRPr="00ED4C23" w:rsidRDefault="00C115CA" w:rsidP="00C115CA">
            <w:pPr>
              <w:widowControl w:val="0"/>
              <w:spacing w:line="276" w:lineRule="auto"/>
              <w:ind w:left="360"/>
              <w:rPr>
                <w:rFonts w:ascii="Perpetua" w:hAnsi="Perpetua"/>
                <w:b/>
                <w:bCs/>
                <w:snapToGrid w:val="0"/>
                <w:sz w:val="26"/>
                <w:szCs w:val="26"/>
              </w:rPr>
            </w:pPr>
          </w:p>
        </w:tc>
      </w:tr>
    </w:tbl>
    <w:p w:rsidR="005E27DA" w:rsidRPr="00ED4C23" w:rsidRDefault="007F0A24" w:rsidP="00ED4C23">
      <w:pPr>
        <w:shd w:val="clear" w:color="auto" w:fill="DBE5F1" w:themeFill="accent1" w:themeFillTint="33"/>
        <w:spacing w:line="276" w:lineRule="auto"/>
        <w:jc w:val="center"/>
        <w:rPr>
          <w:rFonts w:ascii="Perpetua" w:hAnsi="Perpetua" w:cstheme="majorBidi"/>
          <w:b/>
          <w:bCs/>
          <w:sz w:val="32"/>
          <w:szCs w:val="32"/>
        </w:rPr>
      </w:pPr>
      <w:r w:rsidRPr="00ED4C23">
        <w:rPr>
          <w:rFonts w:ascii="Perpetua" w:hAnsi="Perpetua" w:cstheme="majorBidi"/>
          <w:b/>
          <w:bCs/>
          <w:sz w:val="32"/>
          <w:szCs w:val="32"/>
        </w:rPr>
        <w:t>Presentations</w:t>
      </w:r>
      <w:r w:rsidR="005916D7">
        <w:rPr>
          <w:rFonts w:ascii="Perpetua" w:hAnsi="Perpetua" w:cstheme="majorBidi"/>
          <w:b/>
          <w:bCs/>
          <w:sz w:val="32"/>
          <w:szCs w:val="32"/>
        </w:rPr>
        <w:t>: Scientific research and Methodology</w:t>
      </w:r>
    </w:p>
    <w:p w:rsidR="00855719" w:rsidRPr="00ED4C23" w:rsidRDefault="00597316" w:rsidP="00540351">
      <w:pPr>
        <w:spacing w:line="360" w:lineRule="auto"/>
        <w:rPr>
          <w:rFonts w:ascii="Perpetua" w:hAnsi="Perpetua" w:cstheme="majorBidi"/>
          <w:b/>
          <w:bCs/>
          <w:sz w:val="28"/>
          <w:szCs w:val="28"/>
        </w:rPr>
      </w:pPr>
      <w:r w:rsidRPr="00ED4C23">
        <w:rPr>
          <w:rFonts w:ascii="Perpetua" w:hAnsi="Perpetua" w:cstheme="majorBidi"/>
          <w:b/>
          <w:bCs/>
          <w:i/>
          <w:iCs/>
          <w:sz w:val="28"/>
          <w:szCs w:val="28"/>
        </w:rPr>
        <w:t>Slideshare</w:t>
      </w:r>
      <w:r w:rsidRPr="00ED4C23">
        <w:rPr>
          <w:rFonts w:ascii="Perpetua" w:hAnsi="Perpetua" w:cstheme="majorBidi"/>
          <w:b/>
          <w:bCs/>
          <w:sz w:val="28"/>
          <w:szCs w:val="28"/>
        </w:rPr>
        <w:t xml:space="preserve">: </w:t>
      </w:r>
      <w:hyperlink r:id="rId169" w:history="1">
        <w:r w:rsidRPr="00ED4C23">
          <w:rPr>
            <w:rStyle w:val="Hyperlink"/>
            <w:rFonts w:ascii="Perpetua" w:hAnsi="Perpetua" w:cstheme="majorBidi"/>
            <w:b/>
            <w:bCs/>
            <w:sz w:val="28"/>
            <w:szCs w:val="28"/>
          </w:rPr>
          <w:t>https://www.slideshare.net/Tawfikzahran</w:t>
        </w:r>
      </w:hyperlink>
      <w:r w:rsidRPr="00ED4C23">
        <w:rPr>
          <w:rFonts w:ascii="Perpetua" w:hAnsi="Perpetua" w:cstheme="majorBidi"/>
          <w:b/>
          <w:bCs/>
          <w:sz w:val="28"/>
          <w:szCs w:val="28"/>
        </w:rPr>
        <w:t xml:space="preserve"> </w:t>
      </w:r>
    </w:p>
    <w:p w:rsidR="0054395E" w:rsidRDefault="00225B41" w:rsidP="008D5F3D">
      <w:pPr>
        <w:spacing w:line="360" w:lineRule="auto"/>
        <w:rPr>
          <w:rFonts w:ascii="Perpetua" w:hAnsi="Perpetua"/>
        </w:rPr>
      </w:pPr>
      <w:r w:rsidRPr="00ED4C23">
        <w:rPr>
          <w:rFonts w:ascii="Perpetua" w:hAnsi="Perpetua" w:cstheme="majorBidi"/>
          <w:b/>
          <w:bCs/>
          <w:sz w:val="28"/>
          <w:szCs w:val="28"/>
        </w:rPr>
        <w:t xml:space="preserve">Researchgate: </w:t>
      </w:r>
      <w:hyperlink r:id="rId170" w:history="1">
        <w:r w:rsidRPr="00ED4C23">
          <w:rPr>
            <w:rStyle w:val="Hyperlink"/>
            <w:rFonts w:ascii="Perpetua" w:hAnsi="Perpetua"/>
            <w:sz w:val="28"/>
            <w:szCs w:val="28"/>
          </w:rPr>
          <w:t>https://www.researchgate.net/profile/Tarek_Amin1</w:t>
        </w:r>
      </w:hyperlink>
      <w:r w:rsidRPr="00A7627D">
        <w:rPr>
          <w:rFonts w:ascii="Perpetua" w:hAnsi="Perpetua"/>
        </w:rPr>
        <w:t xml:space="preserve"> </w:t>
      </w:r>
    </w:p>
    <w:p w:rsidR="00C36825" w:rsidRPr="008D5F3D" w:rsidRDefault="00C36825" w:rsidP="008D5F3D">
      <w:pPr>
        <w:spacing w:line="360" w:lineRule="auto"/>
        <w:rPr>
          <w:rFonts w:ascii="Perpetua" w:hAnsi="Perpetua"/>
        </w:rPr>
      </w:pPr>
    </w:p>
    <w:p w:rsidR="00D30822" w:rsidRPr="00540351" w:rsidRDefault="007F0A24" w:rsidP="00ED4C23">
      <w:pPr>
        <w:shd w:val="clear" w:color="auto" w:fill="DBE5F1" w:themeFill="accent1" w:themeFillTint="33"/>
        <w:spacing w:line="276" w:lineRule="auto"/>
        <w:jc w:val="center"/>
        <w:rPr>
          <w:rFonts w:ascii="Perpetua" w:hAnsi="Perpetua" w:cstheme="majorBidi"/>
          <w:b/>
          <w:bCs/>
          <w:sz w:val="28"/>
          <w:szCs w:val="28"/>
        </w:rPr>
      </w:pPr>
      <w:r w:rsidRPr="00540351">
        <w:rPr>
          <w:rFonts w:ascii="Perpetua" w:hAnsi="Perpetua" w:cstheme="majorBidi"/>
          <w:b/>
          <w:bCs/>
          <w:sz w:val="28"/>
          <w:szCs w:val="28"/>
        </w:rPr>
        <w:t>Journal</w:t>
      </w:r>
      <w:r w:rsidR="00C36825">
        <w:rPr>
          <w:rFonts w:ascii="Perpetua" w:hAnsi="Perpetua" w:cstheme="majorBidi"/>
          <w:b/>
          <w:bCs/>
          <w:sz w:val="28"/>
          <w:szCs w:val="28"/>
        </w:rPr>
        <w:t>s’</w:t>
      </w:r>
      <w:r w:rsidR="002E1DBF" w:rsidRPr="00540351">
        <w:rPr>
          <w:rFonts w:ascii="Perpetua" w:hAnsi="Perpetua" w:cstheme="majorBidi"/>
          <w:b/>
          <w:bCs/>
          <w:sz w:val="28"/>
          <w:szCs w:val="28"/>
        </w:rPr>
        <w:t xml:space="preserve"> </w:t>
      </w:r>
      <w:r w:rsidRPr="00540351">
        <w:rPr>
          <w:rFonts w:ascii="Perpetua" w:hAnsi="Perpetua" w:cstheme="majorBidi"/>
          <w:b/>
          <w:bCs/>
          <w:sz w:val="28"/>
          <w:szCs w:val="28"/>
        </w:rPr>
        <w:t>Editorial Board</w:t>
      </w:r>
      <w:r w:rsidR="00052500">
        <w:rPr>
          <w:rFonts w:ascii="Perpetua" w:hAnsi="Perpetua" w:cstheme="majorBidi"/>
          <w:b/>
          <w:bCs/>
          <w:sz w:val="28"/>
          <w:szCs w:val="28"/>
        </w:rPr>
        <w:t xml:space="preserve"> and Reviewer </w:t>
      </w:r>
    </w:p>
    <w:p w:rsidR="00ED4C23" w:rsidRPr="00ED4C23" w:rsidRDefault="00ED4C23" w:rsidP="00F71672">
      <w:pPr>
        <w:numPr>
          <w:ilvl w:val="0"/>
          <w:numId w:val="8"/>
        </w:numPr>
        <w:spacing w:line="360" w:lineRule="auto"/>
        <w:rPr>
          <w:rStyle w:val="Strong"/>
          <w:rFonts w:ascii="Perpetua" w:hAnsi="Perpetua" w:cstheme="majorBidi"/>
          <w:sz w:val="26"/>
          <w:szCs w:val="26"/>
        </w:rPr>
      </w:pPr>
    </w:p>
    <w:p w:rsidR="00ED4C23" w:rsidRPr="00ED4C23" w:rsidRDefault="00ED4C23" w:rsidP="00F71672">
      <w:pPr>
        <w:numPr>
          <w:ilvl w:val="0"/>
          <w:numId w:val="8"/>
        </w:numPr>
        <w:spacing w:line="360" w:lineRule="auto"/>
        <w:rPr>
          <w:rStyle w:val="Strong"/>
          <w:rFonts w:ascii="Perpetua" w:hAnsi="Perpetua" w:cstheme="majorBidi"/>
          <w:sz w:val="26"/>
          <w:szCs w:val="26"/>
        </w:rPr>
      </w:pPr>
      <w:r>
        <w:rPr>
          <w:rStyle w:val="Strong"/>
          <w:rFonts w:ascii="Perpetua" w:hAnsi="Perpetua" w:cstheme="majorBidi"/>
          <w:color w:val="222222"/>
          <w:sz w:val="26"/>
          <w:szCs w:val="26"/>
        </w:rPr>
        <w:lastRenderedPageBreak/>
        <w:t xml:space="preserve">- </w:t>
      </w:r>
      <w:r w:rsidRPr="00ED4C23">
        <w:rPr>
          <w:rStyle w:val="Strong"/>
          <w:rFonts w:ascii="Perpetua" w:hAnsi="Perpetua" w:cstheme="majorBidi"/>
          <w:color w:val="222222"/>
          <w:sz w:val="26"/>
          <w:szCs w:val="26"/>
        </w:rPr>
        <w:t xml:space="preserve">Associate Editor: Pan African Medical Journal, </w:t>
      </w:r>
      <w:r w:rsidR="005D62F8">
        <w:rPr>
          <w:rStyle w:val="Strong"/>
          <w:rFonts w:ascii="Perpetua" w:hAnsi="Perpetua" w:cstheme="majorBidi"/>
          <w:color w:val="222222"/>
          <w:sz w:val="26"/>
          <w:szCs w:val="26"/>
        </w:rPr>
        <w:t xml:space="preserve">since </w:t>
      </w:r>
      <w:r w:rsidRPr="00ED4C23">
        <w:rPr>
          <w:rStyle w:val="Strong"/>
          <w:rFonts w:ascii="Perpetua" w:hAnsi="Perpetua" w:cstheme="majorBidi"/>
          <w:color w:val="222222"/>
          <w:sz w:val="26"/>
          <w:szCs w:val="26"/>
        </w:rPr>
        <w:t xml:space="preserve">2021. </w:t>
      </w:r>
    </w:p>
    <w:p w:rsidR="00DD62ED" w:rsidRPr="00ED4C23" w:rsidRDefault="00ED4C23" w:rsidP="00F71672">
      <w:pPr>
        <w:numPr>
          <w:ilvl w:val="0"/>
          <w:numId w:val="8"/>
        </w:numPr>
        <w:spacing w:line="360" w:lineRule="auto"/>
        <w:rPr>
          <w:rFonts w:ascii="Perpetua" w:hAnsi="Perpetua" w:cstheme="majorBidi"/>
          <w:b/>
          <w:bCs/>
          <w:sz w:val="26"/>
          <w:szCs w:val="26"/>
        </w:rPr>
      </w:pPr>
      <w:r w:rsidRPr="00ED4C23">
        <w:rPr>
          <w:rStyle w:val="Strong"/>
          <w:rFonts w:ascii="Perpetua" w:hAnsi="Perpetua" w:cstheme="majorBidi"/>
          <w:color w:val="222222"/>
          <w:sz w:val="26"/>
          <w:szCs w:val="26"/>
        </w:rPr>
        <w:t xml:space="preserve">- </w:t>
      </w:r>
      <w:r w:rsidR="00DD62ED" w:rsidRPr="00ED4C23">
        <w:rPr>
          <w:rStyle w:val="Strong"/>
          <w:rFonts w:ascii="Perpetua" w:hAnsi="Perpetua" w:cstheme="majorBidi"/>
          <w:color w:val="222222"/>
          <w:sz w:val="26"/>
          <w:szCs w:val="26"/>
        </w:rPr>
        <w:t>Education in Medicine Journal</w:t>
      </w:r>
      <w:r w:rsidR="005338A9" w:rsidRPr="00ED4C23">
        <w:rPr>
          <w:rStyle w:val="Strong"/>
          <w:rFonts w:ascii="Perpetua" w:hAnsi="Perpetua" w:cstheme="majorBidi"/>
          <w:color w:val="222222"/>
          <w:sz w:val="26"/>
          <w:szCs w:val="26"/>
        </w:rPr>
        <w:t xml:space="preserve"> since 2011</w:t>
      </w:r>
      <w:r w:rsidR="00225B41" w:rsidRPr="00ED4C23">
        <w:rPr>
          <w:rStyle w:val="Strong"/>
          <w:rFonts w:ascii="Perpetua" w:hAnsi="Perpetua" w:cstheme="majorBidi"/>
          <w:color w:val="222222"/>
          <w:sz w:val="26"/>
          <w:szCs w:val="26"/>
        </w:rPr>
        <w:t xml:space="preserve"> to date. </w:t>
      </w:r>
      <w:r w:rsidR="00675D0F" w:rsidRPr="00ED4C23">
        <w:rPr>
          <w:rStyle w:val="Strong"/>
          <w:rFonts w:ascii="Perpetua" w:hAnsi="Perpetua" w:cstheme="majorBidi"/>
          <w:color w:val="222222"/>
          <w:sz w:val="26"/>
          <w:szCs w:val="26"/>
        </w:rPr>
        <w:t xml:space="preserve"> </w:t>
      </w:r>
      <w:hyperlink r:id="rId171" w:history="1">
        <w:r w:rsidR="00A357DB" w:rsidRPr="00ED4C23">
          <w:rPr>
            <w:rStyle w:val="Hyperlink"/>
            <w:rFonts w:ascii="Perpetua" w:hAnsi="Perpetua" w:cstheme="majorBidi"/>
            <w:b/>
            <w:bCs/>
            <w:sz w:val="26"/>
            <w:szCs w:val="26"/>
            <w:shd w:val="clear" w:color="auto" w:fill="FFFFFF"/>
          </w:rPr>
          <w:t>www.eduimed.com/index.php/eimj/about/editorialTeamBio/7</w:t>
        </w:r>
      </w:hyperlink>
      <w:r w:rsidR="00A357DB" w:rsidRPr="00ED4C23">
        <w:rPr>
          <w:rFonts w:ascii="Perpetua" w:hAnsi="Perpetua" w:cstheme="majorBidi" w:hint="cs"/>
          <w:b/>
          <w:bCs/>
          <w:sz w:val="26"/>
          <w:szCs w:val="26"/>
          <w:shd w:val="clear" w:color="auto" w:fill="FFFFFF"/>
          <w:rtl/>
          <w:cs/>
        </w:rPr>
        <w:t xml:space="preserve"> </w:t>
      </w:r>
      <w:r w:rsidR="00DD62ED" w:rsidRPr="00ED4C23">
        <w:rPr>
          <w:rFonts w:ascii="Perpetua" w:hAnsi="Perpetua" w:cstheme="majorBidi"/>
          <w:b/>
          <w:bCs/>
          <w:sz w:val="26"/>
          <w:szCs w:val="26"/>
        </w:rPr>
        <w:t xml:space="preserve"> </w:t>
      </w:r>
    </w:p>
    <w:p w:rsidR="006577FC" w:rsidRPr="00ED4C23" w:rsidRDefault="00681FF7" w:rsidP="00F71672">
      <w:pPr>
        <w:numPr>
          <w:ilvl w:val="0"/>
          <w:numId w:val="8"/>
        </w:numPr>
        <w:spacing w:line="360" w:lineRule="auto"/>
        <w:rPr>
          <w:rFonts w:ascii="Perpetua" w:hAnsi="Perpetua" w:cstheme="majorBidi"/>
          <w:b/>
          <w:bCs/>
          <w:sz w:val="26"/>
          <w:szCs w:val="26"/>
        </w:rPr>
      </w:pPr>
      <w:r w:rsidRPr="00ED4C23">
        <w:rPr>
          <w:rFonts w:ascii="Perpetua" w:hAnsi="Perpetua" w:cstheme="majorBidi"/>
          <w:b/>
          <w:bCs/>
          <w:sz w:val="26"/>
          <w:szCs w:val="26"/>
        </w:rPr>
        <w:t xml:space="preserve">- </w:t>
      </w:r>
      <w:r w:rsidR="00CC2C44" w:rsidRPr="00ED4C23">
        <w:rPr>
          <w:rFonts w:ascii="Perpetua" w:hAnsi="Perpetua" w:cstheme="majorBidi"/>
          <w:b/>
          <w:bCs/>
          <w:sz w:val="26"/>
          <w:szCs w:val="26"/>
        </w:rPr>
        <w:t>Solid Tumor Journal</w:t>
      </w:r>
      <w:r w:rsidR="005338A9" w:rsidRPr="00ED4C23">
        <w:rPr>
          <w:rFonts w:ascii="Perpetua" w:hAnsi="Perpetua" w:cstheme="majorBidi"/>
          <w:b/>
          <w:bCs/>
          <w:sz w:val="26"/>
          <w:szCs w:val="26"/>
        </w:rPr>
        <w:t xml:space="preserve"> since 2011</w:t>
      </w:r>
      <w:r w:rsidR="00225B41" w:rsidRPr="00ED4C23">
        <w:rPr>
          <w:rFonts w:ascii="Perpetua" w:hAnsi="Perpetua" w:cstheme="majorBidi"/>
          <w:b/>
          <w:bCs/>
          <w:sz w:val="26"/>
          <w:szCs w:val="26"/>
        </w:rPr>
        <w:t xml:space="preserve"> to date:</w:t>
      </w:r>
      <w:r w:rsidR="00EA1D21" w:rsidRPr="00ED4C23">
        <w:rPr>
          <w:rFonts w:ascii="Perpetua" w:hAnsi="Perpetua" w:cstheme="majorBidi"/>
          <w:b/>
          <w:bCs/>
          <w:sz w:val="26"/>
          <w:szCs w:val="26"/>
        </w:rPr>
        <w:t xml:space="preserve"> </w:t>
      </w:r>
      <w:hyperlink r:id="rId172" w:history="1">
        <w:r w:rsidR="00A357DB" w:rsidRPr="00ED4C23">
          <w:rPr>
            <w:rStyle w:val="Hyperlink"/>
            <w:rFonts w:ascii="Perpetua" w:hAnsi="Perpetua" w:cstheme="majorBidi"/>
            <w:b/>
            <w:bCs/>
            <w:sz w:val="26"/>
            <w:szCs w:val="26"/>
            <w:shd w:val="clear" w:color="auto" w:fill="FFFFFF"/>
          </w:rPr>
          <w:t>www.sciedu.ca/journal/html/jst_editorial_board.html</w:t>
        </w:r>
      </w:hyperlink>
      <w:r w:rsidR="00A357DB" w:rsidRPr="00ED4C23">
        <w:rPr>
          <w:rFonts w:ascii="Perpetua" w:hAnsi="Perpetua" w:cstheme="majorBidi" w:hint="cs"/>
          <w:b/>
          <w:bCs/>
          <w:sz w:val="26"/>
          <w:szCs w:val="26"/>
          <w:shd w:val="clear" w:color="auto" w:fill="FFFFFF"/>
          <w:rtl/>
          <w:cs/>
        </w:rPr>
        <w:t xml:space="preserve"> </w:t>
      </w:r>
      <w:r w:rsidR="006577FC" w:rsidRPr="00ED4C23">
        <w:rPr>
          <w:rFonts w:ascii="Perpetua" w:hAnsi="Perpetua" w:cstheme="majorBidi"/>
          <w:b/>
          <w:bCs/>
          <w:sz w:val="26"/>
          <w:szCs w:val="26"/>
          <w:shd w:val="clear" w:color="auto" w:fill="FFFFFF"/>
          <w:rtl/>
          <w:cs/>
        </w:rPr>
        <w:t xml:space="preserve"> </w:t>
      </w:r>
    </w:p>
    <w:p w:rsidR="0071117D" w:rsidRPr="00052500" w:rsidRDefault="00681FF7" w:rsidP="002E62E4">
      <w:pPr>
        <w:numPr>
          <w:ilvl w:val="0"/>
          <w:numId w:val="8"/>
        </w:numPr>
        <w:spacing w:line="360" w:lineRule="auto"/>
        <w:rPr>
          <w:rFonts w:ascii="Perpetua" w:hAnsi="Perpetua" w:cstheme="majorBidi"/>
          <w:b/>
          <w:bCs/>
          <w:sz w:val="26"/>
          <w:szCs w:val="26"/>
          <w:u w:val="single"/>
        </w:rPr>
      </w:pPr>
      <w:r w:rsidRPr="00ED4C23">
        <w:rPr>
          <w:rFonts w:ascii="Perpetua" w:hAnsi="Perpetua" w:cstheme="majorBidi"/>
          <w:b/>
          <w:bCs/>
          <w:color w:val="000000"/>
          <w:sz w:val="26"/>
          <w:szCs w:val="26"/>
          <w:shd w:val="clear" w:color="auto" w:fill="FFFFFF"/>
        </w:rPr>
        <w:t xml:space="preserve">- </w:t>
      </w:r>
      <w:r w:rsidR="00B35ABB" w:rsidRPr="00ED4C23">
        <w:rPr>
          <w:rFonts w:ascii="Perpetua" w:hAnsi="Perpetua" w:cstheme="majorBidi"/>
          <w:b/>
          <w:bCs/>
          <w:color w:val="000000"/>
          <w:sz w:val="26"/>
          <w:szCs w:val="26"/>
          <w:shd w:val="clear" w:color="auto" w:fill="FFFFFF"/>
        </w:rPr>
        <w:t xml:space="preserve">BMC </w:t>
      </w:r>
      <w:r w:rsidR="00B35ABB" w:rsidRPr="00ED4C23">
        <w:rPr>
          <w:rFonts w:ascii="Perpetua" w:hAnsi="Perpetua" w:cstheme="majorBidi"/>
          <w:b/>
          <w:bCs/>
          <w:i/>
          <w:iCs/>
          <w:color w:val="000000"/>
          <w:sz w:val="26"/>
          <w:szCs w:val="26"/>
          <w:shd w:val="clear" w:color="auto" w:fill="FFFFFF"/>
        </w:rPr>
        <w:t>research notes</w:t>
      </w:r>
      <w:r w:rsidR="00B35ABB" w:rsidRPr="00ED4C23">
        <w:rPr>
          <w:rFonts w:ascii="Perpetua" w:hAnsi="Perpetua" w:cstheme="majorBidi"/>
          <w:b/>
          <w:bCs/>
          <w:color w:val="000000"/>
          <w:sz w:val="26"/>
          <w:szCs w:val="26"/>
          <w:shd w:val="clear" w:color="auto" w:fill="FFFFFF"/>
        </w:rPr>
        <w:t>: February 2014</w:t>
      </w:r>
      <w:r w:rsidR="00225B41" w:rsidRPr="00ED4C23">
        <w:rPr>
          <w:rFonts w:ascii="Perpetua" w:hAnsi="Perpetua" w:cstheme="majorBidi"/>
          <w:b/>
          <w:bCs/>
          <w:color w:val="000000"/>
          <w:sz w:val="26"/>
          <w:szCs w:val="26"/>
          <w:shd w:val="clear" w:color="auto" w:fill="FFFFFF"/>
        </w:rPr>
        <w:t xml:space="preserve"> to December 2016</w:t>
      </w:r>
      <w:r w:rsidR="007F0A24" w:rsidRPr="00ED4C23">
        <w:rPr>
          <w:rFonts w:ascii="Perpetua" w:hAnsi="Perpetua" w:cstheme="majorBidi"/>
          <w:b/>
          <w:bCs/>
          <w:color w:val="000000"/>
          <w:sz w:val="26"/>
          <w:szCs w:val="26"/>
          <w:shd w:val="clear" w:color="auto" w:fill="FFFFFF"/>
        </w:rPr>
        <w:t>.</w:t>
      </w:r>
    </w:p>
    <w:p w:rsidR="005916D7" w:rsidRPr="00825EBC" w:rsidRDefault="004E19E1" w:rsidP="00825EBC">
      <w:pPr>
        <w:numPr>
          <w:ilvl w:val="0"/>
          <w:numId w:val="8"/>
        </w:numPr>
        <w:spacing w:line="360" w:lineRule="auto"/>
        <w:rPr>
          <w:rFonts w:ascii="Perpetua" w:hAnsi="Perpetua" w:cstheme="majorBidi"/>
          <w:b/>
          <w:bCs/>
          <w:sz w:val="26"/>
          <w:szCs w:val="26"/>
          <w:u w:val="single"/>
        </w:rPr>
      </w:pPr>
      <w:r>
        <w:rPr>
          <w:rFonts w:ascii="Perpetua" w:hAnsi="Perpetua" w:cstheme="majorBidi"/>
          <w:b/>
          <w:bCs/>
          <w:color w:val="000000"/>
          <w:sz w:val="26"/>
          <w:szCs w:val="26"/>
          <w:shd w:val="clear" w:color="auto" w:fill="FFFFFF"/>
        </w:rPr>
        <w:t>–</w:t>
      </w:r>
      <w:r w:rsidR="005D62F8">
        <w:rPr>
          <w:rFonts w:ascii="Perpetua" w:hAnsi="Perpetua" w:cstheme="majorBidi"/>
          <w:b/>
          <w:bCs/>
          <w:color w:val="000000"/>
          <w:sz w:val="26"/>
          <w:szCs w:val="26"/>
          <w:shd w:val="clear" w:color="auto" w:fill="FFFFFF"/>
        </w:rPr>
        <w:t xml:space="preserve"> </w:t>
      </w:r>
      <w:r>
        <w:rPr>
          <w:rFonts w:ascii="Perpetua" w:hAnsi="Perpetua" w:cstheme="majorBidi"/>
          <w:b/>
          <w:bCs/>
          <w:color w:val="000000"/>
          <w:sz w:val="26"/>
          <w:szCs w:val="26"/>
          <w:shd w:val="clear" w:color="auto" w:fill="FFFFFF"/>
        </w:rPr>
        <w:t>Reviewer (48 journals)</w:t>
      </w:r>
      <w:r w:rsidRPr="00FB135B">
        <w:rPr>
          <w:rFonts w:ascii="Perpetua" w:hAnsi="Perpetua" w:cs="Times New Roman"/>
          <w:b/>
          <w:bCs/>
          <w:i/>
          <w:iCs/>
          <w:sz w:val="26"/>
          <w:szCs w:val="26"/>
          <w:lang w:val="fr-FR"/>
        </w:rPr>
        <w:t xml:space="preserve">:  </w:t>
      </w:r>
      <w:hyperlink r:id="rId173" w:history="1">
        <w:r w:rsidRPr="00FB135B">
          <w:rPr>
            <w:rStyle w:val="Hyperlink"/>
            <w:rFonts w:ascii="Perpetua" w:hAnsi="Perpetua" w:cs="Times New Roman"/>
            <w:b/>
            <w:bCs/>
            <w:i/>
            <w:iCs/>
            <w:sz w:val="26"/>
            <w:szCs w:val="26"/>
            <w:lang w:val="fr-FR"/>
          </w:rPr>
          <w:t>http://www.researcherid.com/rid/E-6189-2012</w:t>
        </w:r>
      </w:hyperlink>
    </w:p>
    <w:p w:rsidR="00170AF3" w:rsidRPr="00540351" w:rsidRDefault="005916D7" w:rsidP="00FB135B">
      <w:pPr>
        <w:shd w:val="clear" w:color="auto" w:fill="F2F2F2" w:themeFill="background1" w:themeFillShade="F2"/>
        <w:spacing w:line="276" w:lineRule="auto"/>
        <w:jc w:val="center"/>
        <w:rPr>
          <w:rFonts w:ascii="Perpetua" w:hAnsi="Perpetua" w:cstheme="majorBidi"/>
          <w:b/>
          <w:bCs/>
          <w:snapToGrid w:val="0"/>
          <w:color w:val="002060"/>
          <w:sz w:val="28"/>
          <w:szCs w:val="28"/>
        </w:rPr>
      </w:pPr>
      <w:r>
        <w:rPr>
          <w:rFonts w:ascii="Perpetua" w:hAnsi="Perpetua" w:cstheme="majorBidi"/>
          <w:b/>
          <w:bCs/>
          <w:snapToGrid w:val="0"/>
          <w:color w:val="002060"/>
          <w:sz w:val="28"/>
          <w:szCs w:val="28"/>
        </w:rPr>
        <w:t>Related web</w:t>
      </w:r>
      <w:r w:rsidR="00FB135B">
        <w:rPr>
          <w:rFonts w:ascii="Perpetua" w:hAnsi="Perpetua" w:cstheme="majorBidi"/>
          <w:b/>
          <w:bCs/>
          <w:snapToGrid w:val="0"/>
          <w:color w:val="002060"/>
          <w:sz w:val="28"/>
          <w:szCs w:val="28"/>
        </w:rPr>
        <w:t>pages</w:t>
      </w:r>
    </w:p>
    <w:p w:rsidR="007F0A24" w:rsidRPr="007F0A24" w:rsidRDefault="007F0A24" w:rsidP="007F0A24">
      <w:pPr>
        <w:spacing w:line="276" w:lineRule="auto"/>
        <w:ind w:left="360"/>
        <w:rPr>
          <w:rFonts w:ascii="Perpetua" w:hAnsi="Perpetua" w:cs="Times New Roman"/>
          <w:b/>
          <w:bCs/>
          <w:i/>
          <w:iCs/>
          <w:sz w:val="22"/>
          <w:szCs w:val="22"/>
        </w:rPr>
      </w:pPr>
    </w:p>
    <w:p w:rsidR="00A1216F" w:rsidRPr="00FB135B" w:rsidRDefault="00170AF3" w:rsidP="00F71672">
      <w:pPr>
        <w:numPr>
          <w:ilvl w:val="0"/>
          <w:numId w:val="3"/>
        </w:numPr>
        <w:spacing w:line="360" w:lineRule="auto"/>
        <w:rPr>
          <w:rFonts w:ascii="Perpetua" w:hAnsi="Perpetua" w:cs="Times New Roman"/>
          <w:b/>
          <w:bCs/>
          <w:i/>
          <w:iCs/>
          <w:sz w:val="26"/>
          <w:szCs w:val="26"/>
        </w:rPr>
      </w:pPr>
      <w:r w:rsidRPr="00FB135B">
        <w:rPr>
          <w:rFonts w:ascii="Perpetua" w:hAnsi="Perpetua" w:cs="Times New Roman"/>
          <w:b/>
          <w:bCs/>
          <w:sz w:val="26"/>
          <w:szCs w:val="26"/>
        </w:rPr>
        <w:t xml:space="preserve">Google scholar: </w:t>
      </w:r>
      <w:hyperlink r:id="rId174" w:history="1">
        <w:r w:rsidR="00A1216F" w:rsidRPr="00FB135B">
          <w:rPr>
            <w:rStyle w:val="Hyperlink"/>
            <w:rFonts w:ascii="Perpetua" w:hAnsi="Perpetua" w:cs="Times New Roman"/>
            <w:b/>
            <w:bCs/>
            <w:i/>
            <w:iCs/>
            <w:sz w:val="26"/>
            <w:szCs w:val="26"/>
          </w:rPr>
          <w:t>http://scholar.google.co.in/citations?user=7H6gTbsAAAAJ&amp;hl=en&amp;oi=ao</w:t>
        </w:r>
      </w:hyperlink>
    </w:p>
    <w:p w:rsidR="00326E0F" w:rsidRPr="00FB135B" w:rsidRDefault="00170AF3" w:rsidP="00F71672">
      <w:pPr>
        <w:numPr>
          <w:ilvl w:val="0"/>
          <w:numId w:val="3"/>
        </w:numPr>
        <w:spacing w:line="360" w:lineRule="auto"/>
        <w:rPr>
          <w:rFonts w:ascii="Perpetua" w:hAnsi="Perpetua" w:cs="Times New Roman"/>
          <w:b/>
          <w:bCs/>
          <w:i/>
          <w:iCs/>
          <w:sz w:val="26"/>
          <w:szCs w:val="26"/>
        </w:rPr>
      </w:pPr>
      <w:r w:rsidRPr="00FB135B">
        <w:rPr>
          <w:rFonts w:ascii="Perpetua" w:hAnsi="Perpetua" w:cs="Times New Roman"/>
          <w:b/>
          <w:bCs/>
          <w:i/>
          <w:iCs/>
          <w:sz w:val="26"/>
          <w:szCs w:val="26"/>
        </w:rPr>
        <w:t xml:space="preserve">Researchgate: </w:t>
      </w:r>
      <w:hyperlink r:id="rId175" w:history="1">
        <w:r w:rsidR="00A1216F" w:rsidRPr="00FB135B">
          <w:rPr>
            <w:rStyle w:val="Hyperlink"/>
            <w:rFonts w:ascii="Perpetua" w:hAnsi="Perpetua" w:cs="Times New Roman"/>
            <w:b/>
            <w:bCs/>
            <w:i/>
            <w:iCs/>
            <w:sz w:val="26"/>
            <w:szCs w:val="26"/>
          </w:rPr>
          <w:t>http://www.researchgate.net/profile/Tarek_Amin1/</w:t>
        </w:r>
      </w:hyperlink>
      <w:r w:rsidR="00326E0F" w:rsidRPr="00FB135B">
        <w:rPr>
          <w:rFonts w:ascii="Perpetua" w:hAnsi="Perpetua" w:cs="Times New Roman"/>
          <w:b/>
          <w:bCs/>
          <w:i/>
          <w:iCs/>
          <w:sz w:val="26"/>
          <w:szCs w:val="26"/>
        </w:rPr>
        <w:t xml:space="preserve"> </w:t>
      </w:r>
    </w:p>
    <w:p w:rsidR="00A610C6" w:rsidRPr="00FB135B" w:rsidRDefault="00170AF3" w:rsidP="00F71672">
      <w:pPr>
        <w:numPr>
          <w:ilvl w:val="0"/>
          <w:numId w:val="3"/>
        </w:numPr>
        <w:spacing w:line="360" w:lineRule="auto"/>
        <w:rPr>
          <w:rFonts w:ascii="Perpetua" w:hAnsi="Perpetua" w:cs="Times New Roman"/>
          <w:b/>
          <w:bCs/>
          <w:i/>
          <w:iCs/>
          <w:snapToGrid w:val="0"/>
          <w:sz w:val="26"/>
          <w:szCs w:val="26"/>
        </w:rPr>
      </w:pPr>
      <w:r w:rsidRPr="00FB135B">
        <w:rPr>
          <w:rFonts w:ascii="Perpetua" w:hAnsi="Perpetua" w:cs="Times New Roman"/>
          <w:b/>
          <w:bCs/>
          <w:i/>
          <w:iCs/>
          <w:snapToGrid w:val="0"/>
          <w:sz w:val="26"/>
          <w:szCs w:val="26"/>
        </w:rPr>
        <w:t>PubMed:</w:t>
      </w:r>
      <w:hyperlink r:id="rId176" w:history="1">
        <w:r w:rsidR="00A610C6" w:rsidRPr="00FB135B">
          <w:rPr>
            <w:rStyle w:val="Hyperlink"/>
            <w:rFonts w:ascii="Perpetua" w:hAnsi="Perpetua" w:cs="Times New Roman"/>
            <w:b/>
            <w:bCs/>
            <w:i/>
            <w:iCs/>
            <w:sz w:val="26"/>
            <w:szCs w:val="26"/>
          </w:rPr>
          <w:t>https://www.ncbi.nlm.nih.gov/myncbi/collections/bibliography/40472971/</w:t>
        </w:r>
      </w:hyperlink>
    </w:p>
    <w:p w:rsidR="00A1663A" w:rsidRPr="00FB135B" w:rsidRDefault="00170AF3" w:rsidP="00F71672">
      <w:pPr>
        <w:numPr>
          <w:ilvl w:val="0"/>
          <w:numId w:val="3"/>
        </w:numPr>
        <w:spacing w:line="360" w:lineRule="auto"/>
        <w:rPr>
          <w:rFonts w:ascii="Perpetua" w:hAnsi="Perpetua" w:cs="Times New Roman"/>
          <w:b/>
          <w:bCs/>
          <w:i/>
          <w:iCs/>
          <w:sz w:val="26"/>
          <w:szCs w:val="26"/>
        </w:rPr>
      </w:pPr>
      <w:r w:rsidRPr="00FB135B">
        <w:rPr>
          <w:rFonts w:ascii="Perpetua" w:hAnsi="Perpetua" w:cs="Times New Roman"/>
          <w:b/>
          <w:bCs/>
          <w:i/>
          <w:iCs/>
          <w:sz w:val="26"/>
          <w:szCs w:val="26"/>
        </w:rPr>
        <w:t xml:space="preserve">Scopus: </w:t>
      </w:r>
      <w:hyperlink r:id="rId177" w:history="1">
        <w:r w:rsidRPr="00FB135B">
          <w:rPr>
            <w:rStyle w:val="Hyperlink"/>
            <w:rFonts w:ascii="Perpetua" w:hAnsi="Perpetua" w:cs="Times New Roman"/>
            <w:b/>
            <w:bCs/>
            <w:i/>
            <w:iCs/>
            <w:sz w:val="26"/>
            <w:szCs w:val="26"/>
          </w:rPr>
          <w:t>http://www.scopus.com/authid/detail.url?authorId=23007746000</w:t>
        </w:r>
      </w:hyperlink>
      <w:r w:rsidRPr="00FB135B">
        <w:rPr>
          <w:rFonts w:ascii="Perpetua" w:hAnsi="Perpetua" w:cs="Times New Roman"/>
          <w:b/>
          <w:bCs/>
          <w:i/>
          <w:iCs/>
          <w:sz w:val="26"/>
          <w:szCs w:val="26"/>
        </w:rPr>
        <w:t xml:space="preserve"> </w:t>
      </w:r>
    </w:p>
    <w:p w:rsidR="00087746" w:rsidRPr="00FB135B" w:rsidRDefault="00087746" w:rsidP="00F71672">
      <w:pPr>
        <w:numPr>
          <w:ilvl w:val="0"/>
          <w:numId w:val="3"/>
        </w:numPr>
        <w:spacing w:line="360" w:lineRule="auto"/>
        <w:rPr>
          <w:rStyle w:val="Hyperlink"/>
          <w:rFonts w:ascii="Perpetua" w:hAnsi="Perpetua" w:cs="Times New Roman"/>
          <w:b/>
          <w:bCs/>
          <w:i/>
          <w:iCs/>
          <w:color w:val="auto"/>
          <w:sz w:val="26"/>
          <w:szCs w:val="26"/>
          <w:u w:val="none"/>
          <w:lang w:val="fr-FR"/>
        </w:rPr>
      </w:pPr>
      <w:r w:rsidRPr="00FB135B">
        <w:rPr>
          <w:rFonts w:ascii="Perpetua" w:hAnsi="Perpetua" w:cs="Times New Roman"/>
          <w:b/>
          <w:bCs/>
          <w:i/>
          <w:iCs/>
          <w:sz w:val="26"/>
          <w:szCs w:val="26"/>
          <w:lang w:val="fr-FR"/>
        </w:rPr>
        <w:t xml:space="preserve">Thomson Reuters:  </w:t>
      </w:r>
      <w:hyperlink r:id="rId178" w:history="1">
        <w:r w:rsidRPr="00FB135B">
          <w:rPr>
            <w:rStyle w:val="Hyperlink"/>
            <w:rFonts w:ascii="Perpetua" w:hAnsi="Perpetua" w:cs="Times New Roman"/>
            <w:b/>
            <w:bCs/>
            <w:i/>
            <w:iCs/>
            <w:sz w:val="26"/>
            <w:szCs w:val="26"/>
            <w:lang w:val="fr-FR"/>
          </w:rPr>
          <w:t>http://www.researcherid.com/rid/E-6189-2012</w:t>
        </w:r>
      </w:hyperlink>
    </w:p>
    <w:p w:rsidR="00A61C56" w:rsidRPr="00FB135B" w:rsidRDefault="0093005F" w:rsidP="00F71672">
      <w:pPr>
        <w:pStyle w:val="ListParagraph"/>
        <w:numPr>
          <w:ilvl w:val="0"/>
          <w:numId w:val="3"/>
        </w:numPr>
        <w:spacing w:line="360" w:lineRule="auto"/>
        <w:rPr>
          <w:rStyle w:val="Hyperlink"/>
          <w:rFonts w:ascii="Perpetua" w:hAnsi="Perpetua" w:cs="Times New Roman"/>
          <w:b/>
          <w:bCs/>
          <w:i/>
          <w:iCs/>
          <w:color w:val="auto"/>
          <w:sz w:val="26"/>
          <w:szCs w:val="26"/>
          <w:u w:val="none"/>
        </w:rPr>
      </w:pPr>
      <w:r w:rsidRPr="00FB135B">
        <w:rPr>
          <w:rFonts w:ascii="Perpetua" w:hAnsi="Perpetua" w:cs="Times New Roman"/>
          <w:b/>
          <w:bCs/>
          <w:i/>
          <w:iCs/>
          <w:snapToGrid w:val="0"/>
          <w:sz w:val="26"/>
          <w:szCs w:val="26"/>
        </w:rPr>
        <w:t xml:space="preserve">AuthorAid: </w:t>
      </w:r>
      <w:hyperlink r:id="rId179" w:history="1">
        <w:r w:rsidRPr="00FB135B">
          <w:rPr>
            <w:rStyle w:val="Hyperlink"/>
            <w:rFonts w:ascii="Perpetua" w:hAnsi="Perpetua" w:cs="Times New Roman"/>
            <w:b/>
            <w:bCs/>
            <w:i/>
            <w:iCs/>
            <w:snapToGrid w:val="0"/>
            <w:sz w:val="26"/>
            <w:szCs w:val="26"/>
          </w:rPr>
          <w:t>http://www.authoraid.info/en/mentoring/contact/5454/</w:t>
        </w:r>
      </w:hyperlink>
    </w:p>
    <w:p w:rsidR="00681FF7" w:rsidRPr="00FB135B" w:rsidRDefault="00681FF7" w:rsidP="00F71672">
      <w:pPr>
        <w:pStyle w:val="ListParagraph"/>
        <w:numPr>
          <w:ilvl w:val="0"/>
          <w:numId w:val="3"/>
        </w:numPr>
        <w:spacing w:line="360" w:lineRule="auto"/>
        <w:rPr>
          <w:rFonts w:ascii="Perpetua" w:hAnsi="Perpetua" w:cs="Times New Roman"/>
          <w:b/>
          <w:bCs/>
          <w:i/>
          <w:iCs/>
          <w:sz w:val="26"/>
          <w:szCs w:val="26"/>
        </w:rPr>
      </w:pPr>
      <w:r w:rsidRPr="00FB135B">
        <w:rPr>
          <w:rFonts w:ascii="Perpetua" w:hAnsi="Perpetua" w:cs="Times New Roman"/>
          <w:b/>
          <w:bCs/>
          <w:i/>
          <w:iCs/>
          <w:snapToGrid w:val="0"/>
          <w:sz w:val="26"/>
          <w:szCs w:val="26"/>
        </w:rPr>
        <w:t xml:space="preserve">Geneva Foundation </w:t>
      </w:r>
      <w:hyperlink r:id="rId180" w:history="1">
        <w:r w:rsidRPr="00FB135B">
          <w:rPr>
            <w:rStyle w:val="Hyperlink"/>
            <w:rFonts w:ascii="Perpetua" w:hAnsi="Perpetua" w:cs="Times New Roman"/>
            <w:b/>
            <w:bCs/>
            <w:i/>
            <w:iCs/>
            <w:sz w:val="26"/>
            <w:szCs w:val="26"/>
          </w:rPr>
          <w:t>https://www.gfmer.ch/gfmervoices/Tarek-Tawfik-Amin.htm</w:t>
        </w:r>
      </w:hyperlink>
    </w:p>
    <w:p w:rsidR="00681FF7" w:rsidRPr="00FB135B" w:rsidRDefault="00E90FBA" w:rsidP="00540351">
      <w:pPr>
        <w:pStyle w:val="ListParagraph"/>
        <w:spacing w:line="360" w:lineRule="auto"/>
        <w:ind w:left="360"/>
        <w:rPr>
          <w:rFonts w:ascii="Perpetua" w:hAnsi="Perpetua" w:cs="Times New Roman"/>
          <w:b/>
          <w:bCs/>
          <w:i/>
          <w:iCs/>
          <w:sz w:val="26"/>
          <w:szCs w:val="26"/>
        </w:rPr>
      </w:pPr>
      <w:hyperlink r:id="rId181" w:history="1">
        <w:r w:rsidR="00681FF7" w:rsidRPr="00FB135B">
          <w:rPr>
            <w:rStyle w:val="Hyperlink"/>
            <w:rFonts w:ascii="Perpetua" w:hAnsi="Perpetua" w:cs="Times New Roman"/>
            <w:b/>
            <w:bCs/>
            <w:i/>
            <w:iCs/>
            <w:sz w:val="26"/>
            <w:szCs w:val="26"/>
          </w:rPr>
          <w:t>https://www.gfmer.ch/SRH-Course-2014/participants/Tarek-Tawfik-Amin.htm</w:t>
        </w:r>
      </w:hyperlink>
    </w:p>
    <w:p w:rsidR="00681FF7" w:rsidRPr="005916D7" w:rsidRDefault="00681FF7" w:rsidP="005916D7">
      <w:pPr>
        <w:pStyle w:val="ListParagraph"/>
        <w:numPr>
          <w:ilvl w:val="0"/>
          <w:numId w:val="3"/>
        </w:numPr>
        <w:spacing w:line="360" w:lineRule="auto"/>
        <w:rPr>
          <w:rFonts w:ascii="Perpetua" w:hAnsi="Perpetua" w:cs="Times New Roman"/>
          <w:b/>
          <w:bCs/>
          <w:i/>
          <w:iCs/>
          <w:sz w:val="26"/>
          <w:szCs w:val="26"/>
        </w:rPr>
      </w:pPr>
      <w:r w:rsidRPr="00FB135B">
        <w:rPr>
          <w:rStyle w:val="Hyperlink"/>
          <w:rFonts w:ascii="Perpetua" w:hAnsi="Perpetua" w:cs="Times New Roman"/>
          <w:b/>
          <w:bCs/>
          <w:i/>
          <w:iCs/>
          <w:color w:val="auto"/>
          <w:sz w:val="26"/>
          <w:szCs w:val="26"/>
          <w:u w:val="none"/>
        </w:rPr>
        <w:t xml:space="preserve">Global Health Training Center: </w:t>
      </w:r>
      <w:hyperlink r:id="rId182" w:history="1">
        <w:r w:rsidRPr="00FB135B">
          <w:rPr>
            <w:rStyle w:val="Hyperlink"/>
            <w:rFonts w:ascii="Perpetua" w:hAnsi="Perpetua" w:cs="Times New Roman"/>
            <w:b/>
            <w:bCs/>
            <w:i/>
            <w:iCs/>
            <w:sz w:val="26"/>
            <w:szCs w:val="26"/>
          </w:rPr>
          <w:t>https://globalhealthtrainingcentre.tghn.org/community/members/20738/</w:t>
        </w:r>
      </w:hyperlink>
    </w:p>
    <w:p w:rsidR="00C115CA" w:rsidRPr="00C115CA" w:rsidRDefault="00681FF7" w:rsidP="00F71672">
      <w:pPr>
        <w:numPr>
          <w:ilvl w:val="0"/>
          <w:numId w:val="3"/>
        </w:numPr>
        <w:spacing w:line="360" w:lineRule="auto"/>
        <w:rPr>
          <w:rStyle w:val="Hyperlink"/>
          <w:rFonts w:ascii="Perpetua" w:hAnsi="Perpetua" w:cs="Times New Roman"/>
          <w:b/>
          <w:bCs/>
          <w:i/>
          <w:iCs/>
          <w:color w:val="auto"/>
          <w:sz w:val="24"/>
          <w:szCs w:val="24"/>
          <w:u w:val="none"/>
        </w:rPr>
      </w:pPr>
      <w:r w:rsidRPr="00FB135B">
        <w:rPr>
          <w:rFonts w:ascii="Perpetua" w:hAnsi="Perpetua" w:cs="Times New Roman"/>
          <w:b/>
          <w:bCs/>
          <w:i/>
          <w:iCs/>
          <w:sz w:val="26"/>
          <w:szCs w:val="26"/>
        </w:rPr>
        <w:t xml:space="preserve">Cairo University Scholars:  </w:t>
      </w:r>
      <w:hyperlink r:id="rId183" w:history="1">
        <w:r w:rsidRPr="00FB135B">
          <w:rPr>
            <w:rStyle w:val="Hyperlink"/>
            <w:rFonts w:ascii="Perpetua" w:hAnsi="Perpetua" w:cs="Times New Roman"/>
            <w:b/>
            <w:bCs/>
            <w:i/>
            <w:iCs/>
            <w:snapToGrid w:val="0"/>
            <w:sz w:val="26"/>
            <w:szCs w:val="26"/>
          </w:rPr>
          <w:t>http://scholar.cu.edu.eg/?q=tarektawfikamin/publications/ag/A&amp;sort=year&amp;order=asc</w:t>
        </w:r>
      </w:hyperlink>
    </w:p>
    <w:p w:rsidR="00B15CA6" w:rsidRDefault="00B15CA6" w:rsidP="00C115CA">
      <w:pPr>
        <w:spacing w:line="360" w:lineRule="auto"/>
        <w:ind w:left="360"/>
        <w:rPr>
          <w:rFonts w:ascii="Perpetua" w:hAnsi="Perpetua" w:cs="Times New Roman"/>
          <w:b/>
          <w:bCs/>
          <w:i/>
          <w:iCs/>
          <w:snapToGrid w:val="0"/>
          <w:sz w:val="24"/>
          <w:szCs w:val="24"/>
        </w:rPr>
      </w:pPr>
    </w:p>
    <w:p w:rsidR="005D62F8" w:rsidRDefault="005D62F8" w:rsidP="00C115CA">
      <w:pPr>
        <w:spacing w:line="360" w:lineRule="auto"/>
        <w:ind w:left="360"/>
        <w:rPr>
          <w:rFonts w:ascii="Perpetua" w:hAnsi="Perpetua" w:cs="Times New Roman"/>
          <w:b/>
          <w:bCs/>
          <w:i/>
          <w:iCs/>
          <w:snapToGrid w:val="0"/>
          <w:sz w:val="24"/>
          <w:szCs w:val="24"/>
        </w:rPr>
      </w:pPr>
    </w:p>
    <w:p w:rsidR="005D62F8" w:rsidRPr="00FB135B" w:rsidRDefault="005D62F8" w:rsidP="004E19E1">
      <w:pPr>
        <w:spacing w:line="360" w:lineRule="auto"/>
        <w:rPr>
          <w:rFonts w:ascii="Perpetua" w:hAnsi="Perpetua" w:cs="Times New Roman"/>
          <w:b/>
          <w:bCs/>
          <w:i/>
          <w:iCs/>
          <w:sz w:val="24"/>
          <w:szCs w:val="24"/>
        </w:rPr>
      </w:pPr>
    </w:p>
    <w:p w:rsidR="007F0A24" w:rsidRPr="00FB135B" w:rsidRDefault="00FB1105" w:rsidP="00FB135B">
      <w:pPr>
        <w:shd w:val="clear" w:color="auto" w:fill="DBE5F1" w:themeFill="accent1" w:themeFillTint="33"/>
        <w:spacing w:line="276" w:lineRule="auto"/>
        <w:jc w:val="center"/>
        <w:rPr>
          <w:rFonts w:ascii="Perpetua" w:hAnsi="Perpetua" w:cstheme="majorBidi"/>
          <w:b/>
          <w:bCs/>
          <w:color w:val="002060"/>
          <w:sz w:val="32"/>
          <w:szCs w:val="32"/>
        </w:rPr>
      </w:pPr>
      <w:r w:rsidRPr="00FB135B">
        <w:rPr>
          <w:rFonts w:ascii="Perpetua" w:hAnsi="Perpetua" w:cstheme="majorBidi"/>
          <w:b/>
          <w:bCs/>
          <w:color w:val="002060"/>
          <w:sz w:val="32"/>
          <w:szCs w:val="32"/>
        </w:rPr>
        <w:t>Research interest</w:t>
      </w:r>
      <w:r w:rsidR="002D7B4C" w:rsidRPr="00FB135B">
        <w:rPr>
          <w:rFonts w:ascii="Perpetua" w:hAnsi="Perpetua" w:cstheme="majorBidi"/>
          <w:b/>
          <w:bCs/>
          <w:color w:val="002060"/>
          <w:sz w:val="32"/>
          <w:szCs w:val="32"/>
        </w:rPr>
        <w:t>s</w:t>
      </w:r>
    </w:p>
    <w:p w:rsidR="005916D7" w:rsidRDefault="005916D7" w:rsidP="005916D7">
      <w:pPr>
        <w:spacing w:line="276" w:lineRule="auto"/>
        <w:ind w:left="454"/>
        <w:rPr>
          <w:rFonts w:ascii="Perpetua" w:hAnsi="Perpetua" w:cstheme="majorBidi"/>
          <w:b/>
          <w:bCs/>
          <w:color w:val="002060"/>
          <w:sz w:val="26"/>
          <w:szCs w:val="26"/>
        </w:rPr>
      </w:pPr>
    </w:p>
    <w:p w:rsidR="00FB1105" w:rsidRPr="00FB135B" w:rsidRDefault="00FB1105" w:rsidP="00F71672">
      <w:pPr>
        <w:numPr>
          <w:ilvl w:val="2"/>
          <w:numId w:val="2"/>
        </w:numPr>
        <w:spacing w:line="276" w:lineRule="auto"/>
        <w:rPr>
          <w:rFonts w:ascii="Perpetua" w:hAnsi="Perpetua" w:cstheme="majorBidi"/>
          <w:b/>
          <w:bCs/>
          <w:color w:val="002060"/>
          <w:sz w:val="26"/>
          <w:szCs w:val="26"/>
        </w:rPr>
      </w:pPr>
      <w:r w:rsidRPr="00FB135B">
        <w:rPr>
          <w:rFonts w:ascii="Perpetua" w:hAnsi="Perpetua" w:cstheme="majorBidi"/>
          <w:b/>
          <w:bCs/>
          <w:color w:val="002060"/>
          <w:sz w:val="26"/>
          <w:szCs w:val="26"/>
        </w:rPr>
        <w:t xml:space="preserve">Cancer Prevention, </w:t>
      </w:r>
      <w:r w:rsidR="007F0A24" w:rsidRPr="00FB135B">
        <w:rPr>
          <w:rFonts w:ascii="Perpetua" w:hAnsi="Perpetua" w:cstheme="majorBidi"/>
          <w:b/>
          <w:bCs/>
          <w:color w:val="002060"/>
          <w:sz w:val="26"/>
          <w:szCs w:val="26"/>
        </w:rPr>
        <w:t>Epidemiology</w:t>
      </w:r>
      <w:r w:rsidRPr="00FB135B">
        <w:rPr>
          <w:rFonts w:ascii="Perpetua" w:hAnsi="Perpetua" w:cstheme="majorBidi"/>
          <w:b/>
          <w:bCs/>
          <w:color w:val="002060"/>
          <w:sz w:val="26"/>
          <w:szCs w:val="26"/>
        </w:rPr>
        <w:t xml:space="preserve">, Adolescence health, Non-communicable </w:t>
      </w:r>
      <w:r w:rsidR="002E1DBF" w:rsidRPr="00FB135B">
        <w:rPr>
          <w:rFonts w:ascii="Perpetua" w:hAnsi="Perpetua" w:cstheme="majorBidi"/>
          <w:b/>
          <w:bCs/>
          <w:color w:val="002060"/>
          <w:sz w:val="26"/>
          <w:szCs w:val="26"/>
        </w:rPr>
        <w:t>diseases</w:t>
      </w:r>
      <w:r w:rsidRPr="00FB135B">
        <w:rPr>
          <w:rFonts w:ascii="Perpetua" w:hAnsi="Perpetua" w:cstheme="majorBidi"/>
          <w:b/>
          <w:bCs/>
          <w:color w:val="002060"/>
          <w:sz w:val="26"/>
          <w:szCs w:val="26"/>
        </w:rPr>
        <w:t>, Medical education, Patients education, Neglected Tropical Diseases.</w:t>
      </w:r>
    </w:p>
    <w:p w:rsidR="004E19E1" w:rsidRDefault="00FB1105" w:rsidP="00F71672">
      <w:pPr>
        <w:numPr>
          <w:ilvl w:val="2"/>
          <w:numId w:val="2"/>
        </w:numPr>
        <w:spacing w:line="276" w:lineRule="auto"/>
        <w:rPr>
          <w:rFonts w:ascii="Perpetua" w:hAnsi="Perpetua" w:cstheme="majorBidi"/>
          <w:b/>
          <w:bCs/>
          <w:color w:val="002060"/>
          <w:sz w:val="26"/>
          <w:szCs w:val="26"/>
        </w:rPr>
      </w:pPr>
      <w:r w:rsidRPr="00FB135B">
        <w:rPr>
          <w:rFonts w:ascii="Perpetua" w:hAnsi="Perpetua" w:cstheme="majorBidi"/>
          <w:b/>
          <w:bCs/>
          <w:color w:val="002060"/>
          <w:sz w:val="26"/>
          <w:szCs w:val="26"/>
        </w:rPr>
        <w:t>Demography and population dynamics.</w:t>
      </w:r>
    </w:p>
    <w:p w:rsidR="002D7B4C" w:rsidRDefault="004E19E1" w:rsidP="00F71672">
      <w:pPr>
        <w:numPr>
          <w:ilvl w:val="2"/>
          <w:numId w:val="2"/>
        </w:numPr>
        <w:spacing w:line="276" w:lineRule="auto"/>
        <w:rPr>
          <w:rFonts w:ascii="Perpetua" w:hAnsi="Perpetua" w:cstheme="majorBidi"/>
          <w:b/>
          <w:bCs/>
          <w:color w:val="002060"/>
          <w:sz w:val="26"/>
          <w:szCs w:val="26"/>
        </w:rPr>
      </w:pPr>
      <w:r>
        <w:rPr>
          <w:rFonts w:ascii="Perpetua" w:hAnsi="Perpetua" w:cstheme="majorBidi"/>
          <w:b/>
          <w:bCs/>
          <w:color w:val="002060"/>
          <w:sz w:val="26"/>
          <w:szCs w:val="26"/>
        </w:rPr>
        <w:t>Maternal and Child Health</w:t>
      </w:r>
      <w:r w:rsidR="00FB1105" w:rsidRPr="00FB135B">
        <w:rPr>
          <w:rFonts w:ascii="Perpetua" w:hAnsi="Perpetua" w:cstheme="majorBidi"/>
          <w:b/>
          <w:bCs/>
          <w:color w:val="002060"/>
          <w:sz w:val="26"/>
          <w:szCs w:val="26"/>
        </w:rPr>
        <w:t xml:space="preserve"> </w:t>
      </w:r>
    </w:p>
    <w:p w:rsidR="005916D7" w:rsidRPr="00FB135B" w:rsidRDefault="005916D7" w:rsidP="00F71672">
      <w:pPr>
        <w:numPr>
          <w:ilvl w:val="2"/>
          <w:numId w:val="2"/>
        </w:numPr>
        <w:spacing w:line="276" w:lineRule="auto"/>
        <w:rPr>
          <w:rFonts w:ascii="Perpetua" w:hAnsi="Perpetua" w:cstheme="majorBidi"/>
          <w:b/>
          <w:bCs/>
          <w:color w:val="002060"/>
          <w:sz w:val="26"/>
          <w:szCs w:val="26"/>
        </w:rPr>
      </w:pPr>
      <w:r>
        <w:rPr>
          <w:rFonts w:ascii="Perpetua" w:hAnsi="Perpetua" w:cstheme="majorBidi"/>
          <w:b/>
          <w:bCs/>
          <w:color w:val="002060"/>
          <w:sz w:val="26"/>
          <w:szCs w:val="26"/>
        </w:rPr>
        <w:t xml:space="preserve">Population and Development. </w:t>
      </w:r>
    </w:p>
    <w:p w:rsidR="006F391C" w:rsidRPr="00540351" w:rsidRDefault="006F391C" w:rsidP="006F391C">
      <w:pPr>
        <w:spacing w:line="276" w:lineRule="auto"/>
        <w:ind w:left="454"/>
        <w:rPr>
          <w:rFonts w:ascii="Perpetua" w:hAnsi="Perpetua" w:cstheme="majorBidi"/>
          <w:b/>
          <w:bCs/>
          <w:color w:val="002060"/>
          <w:sz w:val="24"/>
          <w:szCs w:val="24"/>
        </w:rPr>
      </w:pPr>
    </w:p>
    <w:p w:rsidR="00FB1105" w:rsidRPr="00540351" w:rsidRDefault="00FB135B" w:rsidP="00FB135B">
      <w:pPr>
        <w:shd w:val="clear" w:color="auto" w:fill="DBE5F1" w:themeFill="accent1" w:themeFillTint="33"/>
        <w:spacing w:line="276" w:lineRule="auto"/>
        <w:jc w:val="center"/>
        <w:rPr>
          <w:rFonts w:ascii="Perpetua" w:hAnsi="Perpetua" w:cstheme="majorBidi"/>
          <w:b/>
          <w:bCs/>
          <w:snapToGrid w:val="0"/>
          <w:color w:val="002060"/>
          <w:sz w:val="28"/>
          <w:szCs w:val="28"/>
        </w:rPr>
      </w:pPr>
      <w:r>
        <w:rPr>
          <w:rFonts w:ascii="Perpetua" w:hAnsi="Perpetua" w:cstheme="majorBidi"/>
          <w:b/>
          <w:bCs/>
          <w:snapToGrid w:val="0"/>
          <w:color w:val="002060"/>
          <w:sz w:val="28"/>
          <w:szCs w:val="28"/>
        </w:rPr>
        <w:t>Memberships and Collaboration</w:t>
      </w:r>
    </w:p>
    <w:p w:rsidR="00FB1105" w:rsidRPr="00FB135B" w:rsidRDefault="00FB1105" w:rsidP="00F71672">
      <w:pPr>
        <w:numPr>
          <w:ilvl w:val="0"/>
          <w:numId w:val="3"/>
        </w:numPr>
        <w:spacing w:line="276" w:lineRule="auto"/>
        <w:rPr>
          <w:rFonts w:ascii="Perpetua" w:hAnsi="Perpetua" w:cstheme="majorBidi"/>
          <w:b/>
          <w:bCs/>
          <w:snapToGrid w:val="0"/>
          <w:color w:val="002060"/>
          <w:sz w:val="26"/>
          <w:szCs w:val="26"/>
        </w:rPr>
      </w:pPr>
      <w:r w:rsidRPr="00FB135B">
        <w:rPr>
          <w:rFonts w:ascii="Perpetua" w:hAnsi="Perpetua" w:cstheme="majorBidi"/>
          <w:b/>
          <w:bCs/>
          <w:snapToGrid w:val="0"/>
          <w:color w:val="002060"/>
          <w:sz w:val="26"/>
          <w:szCs w:val="26"/>
        </w:rPr>
        <w:t>Asian Pacific Org</w:t>
      </w:r>
      <w:r w:rsidR="00FB135B">
        <w:rPr>
          <w:rFonts w:ascii="Perpetua" w:hAnsi="Perpetua" w:cstheme="majorBidi"/>
          <w:b/>
          <w:bCs/>
          <w:snapToGrid w:val="0"/>
          <w:color w:val="002060"/>
          <w:sz w:val="26"/>
          <w:szCs w:val="26"/>
        </w:rPr>
        <w:t>anization for Cancer Prevention: 2010</w:t>
      </w:r>
      <w:r w:rsidRPr="00FB135B">
        <w:rPr>
          <w:rFonts w:ascii="Perpetua" w:hAnsi="Perpetua" w:cstheme="majorBidi"/>
          <w:b/>
          <w:bCs/>
          <w:snapToGrid w:val="0"/>
          <w:color w:val="002060"/>
          <w:sz w:val="26"/>
          <w:szCs w:val="26"/>
        </w:rPr>
        <w:t xml:space="preserve">  </w:t>
      </w:r>
    </w:p>
    <w:p w:rsidR="00FB1105" w:rsidRPr="00FB135B" w:rsidRDefault="00FB1105" w:rsidP="00F71672">
      <w:pPr>
        <w:numPr>
          <w:ilvl w:val="0"/>
          <w:numId w:val="3"/>
        </w:numPr>
        <w:spacing w:line="276" w:lineRule="auto"/>
        <w:rPr>
          <w:rFonts w:ascii="Perpetua" w:hAnsi="Perpetua" w:cstheme="majorBidi"/>
          <w:b/>
          <w:bCs/>
          <w:snapToGrid w:val="0"/>
          <w:color w:val="002060"/>
          <w:sz w:val="26"/>
          <w:szCs w:val="26"/>
        </w:rPr>
      </w:pPr>
      <w:r w:rsidRPr="00FB135B">
        <w:rPr>
          <w:rFonts w:ascii="Perpetua" w:hAnsi="Perpetua" w:cstheme="majorBidi"/>
          <w:b/>
          <w:bCs/>
          <w:snapToGrid w:val="0"/>
          <w:color w:val="002060"/>
          <w:sz w:val="26"/>
          <w:szCs w:val="26"/>
        </w:rPr>
        <w:t>International Osteopo</w:t>
      </w:r>
      <w:r w:rsidR="00FB135B">
        <w:rPr>
          <w:rFonts w:ascii="Perpetua" w:hAnsi="Perpetua" w:cstheme="majorBidi"/>
          <w:b/>
          <w:bCs/>
          <w:snapToGrid w:val="0"/>
          <w:color w:val="002060"/>
          <w:sz w:val="26"/>
          <w:szCs w:val="26"/>
        </w:rPr>
        <w:t>rosis Foundation: 2013</w:t>
      </w:r>
      <w:r w:rsidRPr="00FB135B">
        <w:rPr>
          <w:rFonts w:ascii="Perpetua" w:hAnsi="Perpetua" w:cstheme="majorBidi"/>
          <w:b/>
          <w:bCs/>
          <w:snapToGrid w:val="0"/>
          <w:color w:val="002060"/>
          <w:sz w:val="26"/>
          <w:szCs w:val="26"/>
        </w:rPr>
        <w:t xml:space="preserve">    </w:t>
      </w:r>
    </w:p>
    <w:p w:rsidR="00FB1105" w:rsidRPr="00FB135B" w:rsidRDefault="00FB1105" w:rsidP="00F71672">
      <w:pPr>
        <w:numPr>
          <w:ilvl w:val="0"/>
          <w:numId w:val="3"/>
        </w:numPr>
        <w:spacing w:line="276" w:lineRule="auto"/>
        <w:rPr>
          <w:rFonts w:ascii="Perpetua" w:hAnsi="Perpetua" w:cstheme="majorBidi"/>
          <w:b/>
          <w:bCs/>
          <w:snapToGrid w:val="0"/>
          <w:color w:val="002060"/>
          <w:sz w:val="26"/>
          <w:szCs w:val="26"/>
        </w:rPr>
      </w:pPr>
      <w:r w:rsidRPr="00FB135B">
        <w:rPr>
          <w:rFonts w:ascii="Perpetua" w:hAnsi="Perpetua" w:cstheme="majorBidi"/>
          <w:b/>
          <w:bCs/>
          <w:snapToGrid w:val="0"/>
          <w:color w:val="002060"/>
          <w:sz w:val="26"/>
          <w:szCs w:val="26"/>
        </w:rPr>
        <w:t>Geneva Foundation for Medical Education and Training</w:t>
      </w:r>
      <w:r w:rsidR="00FB135B">
        <w:rPr>
          <w:rFonts w:ascii="Perpetua" w:hAnsi="Perpetua" w:cstheme="majorBidi"/>
          <w:b/>
          <w:bCs/>
          <w:snapToGrid w:val="0"/>
          <w:color w:val="002060"/>
          <w:sz w:val="26"/>
          <w:szCs w:val="26"/>
        </w:rPr>
        <w:t>: 2014</w:t>
      </w:r>
    </w:p>
    <w:p w:rsidR="00FB1105" w:rsidRPr="00FB135B" w:rsidRDefault="00FB135B" w:rsidP="00F71672">
      <w:pPr>
        <w:numPr>
          <w:ilvl w:val="0"/>
          <w:numId w:val="3"/>
        </w:numPr>
        <w:spacing w:line="276" w:lineRule="auto"/>
        <w:rPr>
          <w:rFonts w:ascii="Perpetua" w:hAnsi="Perpetua" w:cstheme="majorBidi"/>
          <w:b/>
          <w:bCs/>
          <w:snapToGrid w:val="0"/>
          <w:color w:val="002060"/>
          <w:sz w:val="26"/>
          <w:szCs w:val="26"/>
        </w:rPr>
      </w:pPr>
      <w:r>
        <w:rPr>
          <w:rFonts w:ascii="Perpetua" w:hAnsi="Perpetua" w:cstheme="majorBidi"/>
          <w:b/>
          <w:bCs/>
          <w:snapToGrid w:val="0"/>
          <w:color w:val="002060"/>
          <w:sz w:val="26"/>
          <w:szCs w:val="26"/>
        </w:rPr>
        <w:t>European Academy of Pediatrics: 2010</w:t>
      </w:r>
      <w:r w:rsidR="00FB1105" w:rsidRPr="00FB135B">
        <w:rPr>
          <w:rFonts w:ascii="Perpetua" w:hAnsi="Perpetua" w:cstheme="majorBidi"/>
          <w:b/>
          <w:bCs/>
          <w:snapToGrid w:val="0"/>
          <w:color w:val="002060"/>
          <w:sz w:val="26"/>
          <w:szCs w:val="26"/>
        </w:rPr>
        <w:t xml:space="preserve"> </w:t>
      </w:r>
    </w:p>
    <w:p w:rsidR="004E19E1" w:rsidRDefault="00832ED6" w:rsidP="00825EBC">
      <w:pPr>
        <w:numPr>
          <w:ilvl w:val="0"/>
          <w:numId w:val="3"/>
        </w:numPr>
        <w:spacing w:line="276" w:lineRule="auto"/>
        <w:rPr>
          <w:rFonts w:ascii="Perpetua" w:hAnsi="Perpetua" w:cstheme="majorBidi"/>
          <w:b/>
          <w:bCs/>
          <w:snapToGrid w:val="0"/>
          <w:color w:val="002060"/>
          <w:sz w:val="26"/>
          <w:szCs w:val="26"/>
        </w:rPr>
      </w:pPr>
      <w:r>
        <w:rPr>
          <w:rFonts w:ascii="Perpetua" w:hAnsi="Perpetua" w:cstheme="majorBidi"/>
          <w:b/>
          <w:bCs/>
          <w:snapToGrid w:val="0"/>
          <w:color w:val="002060"/>
          <w:sz w:val="26"/>
          <w:szCs w:val="26"/>
        </w:rPr>
        <w:t xml:space="preserve">Research </w:t>
      </w:r>
      <w:r w:rsidR="00FB1105" w:rsidRPr="00FB135B">
        <w:rPr>
          <w:rFonts w:ascii="Perpetua" w:hAnsi="Perpetua" w:cstheme="majorBidi"/>
          <w:b/>
          <w:bCs/>
          <w:snapToGrid w:val="0"/>
          <w:color w:val="002060"/>
          <w:sz w:val="26"/>
          <w:szCs w:val="26"/>
        </w:rPr>
        <w:t>Collaborator:  Global Bur</w:t>
      </w:r>
      <w:r w:rsidR="00FB135B">
        <w:rPr>
          <w:rFonts w:ascii="Perpetua" w:hAnsi="Perpetua" w:cstheme="majorBidi"/>
          <w:b/>
          <w:bCs/>
          <w:snapToGrid w:val="0"/>
          <w:color w:val="002060"/>
          <w:sz w:val="26"/>
          <w:szCs w:val="26"/>
        </w:rPr>
        <w:t>den of Disease (Health Metrics</w:t>
      </w:r>
      <w:r>
        <w:rPr>
          <w:rFonts w:ascii="Perpetua" w:hAnsi="Perpetua" w:cstheme="majorBidi"/>
          <w:b/>
          <w:bCs/>
          <w:snapToGrid w:val="0"/>
          <w:color w:val="002060"/>
          <w:sz w:val="26"/>
          <w:szCs w:val="26"/>
        </w:rPr>
        <w:t xml:space="preserve"> Institute, Seattle, Washington State University) from</w:t>
      </w:r>
      <w:r w:rsidR="00FB135B">
        <w:rPr>
          <w:rFonts w:ascii="Perpetua" w:hAnsi="Perpetua" w:cstheme="majorBidi"/>
          <w:b/>
          <w:bCs/>
          <w:snapToGrid w:val="0"/>
          <w:color w:val="002060"/>
          <w:sz w:val="26"/>
          <w:szCs w:val="26"/>
        </w:rPr>
        <w:t xml:space="preserve"> 2019</w:t>
      </w:r>
      <w:r>
        <w:rPr>
          <w:rFonts w:ascii="Perpetua" w:hAnsi="Perpetua" w:cstheme="majorBidi"/>
          <w:b/>
          <w:bCs/>
          <w:snapToGrid w:val="0"/>
          <w:color w:val="002060"/>
          <w:sz w:val="26"/>
          <w:szCs w:val="26"/>
        </w:rPr>
        <w:t xml:space="preserve"> to 2024</w:t>
      </w:r>
      <w:r w:rsidR="00FB135B">
        <w:rPr>
          <w:rFonts w:ascii="Perpetua" w:hAnsi="Perpetua" w:cstheme="majorBidi"/>
          <w:b/>
          <w:bCs/>
          <w:snapToGrid w:val="0"/>
          <w:color w:val="002060"/>
          <w:sz w:val="26"/>
          <w:szCs w:val="26"/>
        </w:rPr>
        <w:t>.</w:t>
      </w:r>
      <w:r>
        <w:rPr>
          <w:rFonts w:ascii="Perpetua" w:hAnsi="Perpetua" w:cstheme="majorBidi"/>
          <w:b/>
          <w:bCs/>
          <w:snapToGrid w:val="0"/>
          <w:color w:val="002060"/>
          <w:sz w:val="26"/>
          <w:szCs w:val="26"/>
        </w:rPr>
        <w:t xml:space="preserve"> </w:t>
      </w:r>
    </w:p>
    <w:p w:rsidR="0071117D" w:rsidRDefault="00832ED6" w:rsidP="00825EBC">
      <w:pPr>
        <w:numPr>
          <w:ilvl w:val="0"/>
          <w:numId w:val="3"/>
        </w:numPr>
        <w:spacing w:line="276" w:lineRule="auto"/>
        <w:rPr>
          <w:rFonts w:ascii="Perpetua" w:hAnsi="Perpetua" w:cstheme="majorBidi"/>
          <w:b/>
          <w:bCs/>
          <w:snapToGrid w:val="0"/>
          <w:color w:val="002060"/>
          <w:sz w:val="26"/>
          <w:szCs w:val="26"/>
        </w:rPr>
      </w:pPr>
      <w:r>
        <w:rPr>
          <w:rFonts w:ascii="Perpetua" w:hAnsi="Perpetua" w:cstheme="majorBidi"/>
          <w:b/>
          <w:bCs/>
          <w:snapToGrid w:val="0"/>
          <w:color w:val="002060"/>
          <w:sz w:val="26"/>
          <w:szCs w:val="26"/>
        </w:rPr>
        <w:t xml:space="preserve">Senior </w:t>
      </w:r>
      <w:r w:rsidR="004E19E1">
        <w:rPr>
          <w:rFonts w:ascii="Perpetua" w:hAnsi="Perpetua" w:cstheme="majorBidi"/>
          <w:b/>
          <w:bCs/>
          <w:snapToGrid w:val="0"/>
          <w:color w:val="002060"/>
          <w:sz w:val="26"/>
          <w:szCs w:val="26"/>
        </w:rPr>
        <w:t xml:space="preserve">GBD </w:t>
      </w:r>
      <w:r>
        <w:rPr>
          <w:rFonts w:ascii="Perpetua" w:hAnsi="Perpetua" w:cstheme="majorBidi"/>
          <w:b/>
          <w:bCs/>
          <w:snapToGrid w:val="0"/>
          <w:color w:val="002060"/>
          <w:sz w:val="26"/>
          <w:szCs w:val="26"/>
        </w:rPr>
        <w:t>Collaborator since August 13</w:t>
      </w:r>
      <w:r w:rsidRPr="00832ED6">
        <w:rPr>
          <w:rFonts w:ascii="Perpetua" w:hAnsi="Perpetua" w:cstheme="majorBidi"/>
          <w:b/>
          <w:bCs/>
          <w:snapToGrid w:val="0"/>
          <w:color w:val="002060"/>
          <w:sz w:val="26"/>
          <w:szCs w:val="26"/>
          <w:vertAlign w:val="superscript"/>
        </w:rPr>
        <w:t>th</w:t>
      </w:r>
      <w:r>
        <w:rPr>
          <w:rFonts w:ascii="Perpetua" w:hAnsi="Perpetua" w:cstheme="majorBidi"/>
          <w:b/>
          <w:bCs/>
          <w:snapToGrid w:val="0"/>
          <w:color w:val="002060"/>
          <w:sz w:val="26"/>
          <w:szCs w:val="26"/>
        </w:rPr>
        <w:t xml:space="preserve">, 2024. </w:t>
      </w:r>
    </w:p>
    <w:p w:rsidR="004E19E1" w:rsidRPr="00825EBC" w:rsidRDefault="004E19E1" w:rsidP="004E19E1">
      <w:pPr>
        <w:spacing w:line="276" w:lineRule="auto"/>
        <w:ind w:left="360"/>
        <w:rPr>
          <w:rFonts w:ascii="Perpetua" w:hAnsi="Perpetua" w:cstheme="majorBidi"/>
          <w:b/>
          <w:bCs/>
          <w:snapToGrid w:val="0"/>
          <w:color w:val="002060"/>
          <w:sz w:val="26"/>
          <w:szCs w:val="26"/>
        </w:rPr>
      </w:pPr>
    </w:p>
    <w:p w:rsidR="00AD6498" w:rsidRPr="00540351" w:rsidRDefault="00AD6498" w:rsidP="00540351">
      <w:pPr>
        <w:widowControl w:val="0"/>
        <w:shd w:val="clear" w:color="auto" w:fill="DBE5F1" w:themeFill="accent1" w:themeFillTint="33"/>
        <w:spacing w:line="360" w:lineRule="auto"/>
        <w:rPr>
          <w:rFonts w:ascii="Perpetua" w:hAnsi="Perpetua"/>
          <w:b/>
          <w:bCs/>
          <w:snapToGrid w:val="0"/>
          <w:color w:val="002060"/>
          <w:sz w:val="28"/>
          <w:szCs w:val="28"/>
        </w:rPr>
      </w:pPr>
      <w:r w:rsidRPr="00540351">
        <w:rPr>
          <w:rFonts w:ascii="Perpetua" w:hAnsi="Perpetua"/>
          <w:b/>
          <w:bCs/>
          <w:snapToGrid w:val="0"/>
          <w:color w:val="002060"/>
          <w:sz w:val="28"/>
          <w:szCs w:val="28"/>
        </w:rPr>
        <w:t>S</w:t>
      </w:r>
      <w:r w:rsidR="00540351" w:rsidRPr="00540351">
        <w:rPr>
          <w:rFonts w:ascii="Perpetua" w:hAnsi="Perpetua"/>
          <w:b/>
          <w:bCs/>
          <w:snapToGrid w:val="0"/>
          <w:color w:val="002060"/>
          <w:sz w:val="28"/>
          <w:szCs w:val="28"/>
        </w:rPr>
        <w:t xml:space="preserve">oftware Proficiency: </w:t>
      </w:r>
    </w:p>
    <w:p w:rsidR="00FB135B" w:rsidRDefault="006C453B" w:rsidP="006C453B">
      <w:pPr>
        <w:widowControl w:val="0"/>
        <w:spacing w:line="276" w:lineRule="auto"/>
        <w:rPr>
          <w:rFonts w:ascii="Perpetua" w:hAnsi="Perpetua"/>
          <w:b/>
          <w:bCs/>
          <w:snapToGrid w:val="0"/>
          <w:sz w:val="24"/>
          <w:szCs w:val="24"/>
        </w:rPr>
      </w:pPr>
      <w:r>
        <w:rPr>
          <w:rFonts w:ascii="Perpetua" w:hAnsi="Perpetua"/>
          <w:b/>
          <w:bCs/>
          <w:snapToGrid w:val="0"/>
          <w:sz w:val="24"/>
          <w:szCs w:val="24"/>
        </w:rPr>
        <w:t xml:space="preserve">      </w:t>
      </w:r>
    </w:p>
    <w:p w:rsidR="00AD6498" w:rsidRPr="00FB135B" w:rsidRDefault="00AD6498" w:rsidP="00F71672">
      <w:pPr>
        <w:pStyle w:val="ListParagraph"/>
        <w:widowControl w:val="0"/>
        <w:numPr>
          <w:ilvl w:val="0"/>
          <w:numId w:val="12"/>
        </w:numPr>
        <w:spacing w:line="276" w:lineRule="auto"/>
        <w:rPr>
          <w:rFonts w:ascii="Perpetua" w:hAnsi="Perpetua"/>
          <w:b/>
          <w:bCs/>
          <w:snapToGrid w:val="0"/>
          <w:color w:val="002060"/>
          <w:sz w:val="26"/>
          <w:szCs w:val="26"/>
        </w:rPr>
      </w:pPr>
      <w:r w:rsidRPr="00FB135B">
        <w:rPr>
          <w:rFonts w:ascii="Perpetua" w:hAnsi="Perpetua"/>
          <w:b/>
          <w:bCs/>
          <w:snapToGrid w:val="0"/>
          <w:color w:val="002060"/>
          <w:sz w:val="26"/>
          <w:szCs w:val="26"/>
        </w:rPr>
        <w:t>SPSS: Advanced</w:t>
      </w:r>
    </w:p>
    <w:p w:rsidR="00AD6498" w:rsidRPr="00FB135B" w:rsidRDefault="00AD6498" w:rsidP="00F71672">
      <w:pPr>
        <w:pStyle w:val="ListParagraph"/>
        <w:widowControl w:val="0"/>
        <w:numPr>
          <w:ilvl w:val="0"/>
          <w:numId w:val="12"/>
        </w:numPr>
        <w:spacing w:line="276" w:lineRule="auto"/>
        <w:rPr>
          <w:rFonts w:ascii="Perpetua" w:hAnsi="Perpetua"/>
          <w:b/>
          <w:bCs/>
          <w:snapToGrid w:val="0"/>
          <w:color w:val="002060"/>
          <w:sz w:val="26"/>
          <w:szCs w:val="26"/>
        </w:rPr>
      </w:pPr>
      <w:r w:rsidRPr="00FB135B">
        <w:rPr>
          <w:rFonts w:ascii="Perpetua" w:hAnsi="Perpetua"/>
          <w:b/>
          <w:bCs/>
          <w:snapToGrid w:val="0"/>
          <w:color w:val="002060"/>
          <w:sz w:val="26"/>
          <w:szCs w:val="26"/>
        </w:rPr>
        <w:t xml:space="preserve">STATA: Intermediate </w:t>
      </w:r>
    </w:p>
    <w:p w:rsidR="00AD6498" w:rsidRPr="00FB135B" w:rsidRDefault="00AD6498" w:rsidP="00F71672">
      <w:pPr>
        <w:pStyle w:val="ListParagraph"/>
        <w:widowControl w:val="0"/>
        <w:numPr>
          <w:ilvl w:val="0"/>
          <w:numId w:val="12"/>
        </w:numPr>
        <w:spacing w:line="276" w:lineRule="auto"/>
        <w:rPr>
          <w:rFonts w:ascii="Perpetua" w:hAnsi="Perpetua"/>
          <w:b/>
          <w:bCs/>
          <w:snapToGrid w:val="0"/>
          <w:color w:val="002060"/>
          <w:sz w:val="26"/>
          <w:szCs w:val="26"/>
        </w:rPr>
      </w:pPr>
      <w:r w:rsidRPr="00FB135B">
        <w:rPr>
          <w:rFonts w:ascii="Perpetua" w:hAnsi="Perpetua"/>
          <w:b/>
          <w:bCs/>
          <w:snapToGrid w:val="0"/>
          <w:color w:val="002060"/>
          <w:sz w:val="26"/>
          <w:szCs w:val="26"/>
        </w:rPr>
        <w:t>Spectrum: Advanced</w:t>
      </w:r>
    </w:p>
    <w:p w:rsidR="00AD6498" w:rsidRPr="00FB135B" w:rsidRDefault="00AD6498" w:rsidP="00F71672">
      <w:pPr>
        <w:pStyle w:val="ListParagraph"/>
        <w:widowControl w:val="0"/>
        <w:numPr>
          <w:ilvl w:val="0"/>
          <w:numId w:val="12"/>
        </w:numPr>
        <w:spacing w:line="276" w:lineRule="auto"/>
        <w:rPr>
          <w:rFonts w:ascii="Perpetua" w:hAnsi="Perpetua"/>
          <w:b/>
          <w:bCs/>
          <w:snapToGrid w:val="0"/>
          <w:color w:val="002060"/>
          <w:sz w:val="26"/>
          <w:szCs w:val="26"/>
        </w:rPr>
      </w:pPr>
      <w:r w:rsidRPr="00FB135B">
        <w:rPr>
          <w:rFonts w:ascii="Perpetua" w:hAnsi="Perpetua"/>
          <w:b/>
          <w:bCs/>
          <w:snapToGrid w:val="0"/>
          <w:color w:val="002060"/>
          <w:sz w:val="26"/>
          <w:szCs w:val="26"/>
        </w:rPr>
        <w:t xml:space="preserve">MortPak: Advanced  </w:t>
      </w:r>
    </w:p>
    <w:p w:rsidR="00FB1105" w:rsidRPr="00FB1105" w:rsidRDefault="00FB1105" w:rsidP="00FB1105">
      <w:pPr>
        <w:tabs>
          <w:tab w:val="left" w:pos="2220"/>
        </w:tabs>
        <w:rPr>
          <w:rFonts w:ascii="Perpetua" w:hAnsi="Perpetua"/>
          <w:sz w:val="24"/>
          <w:szCs w:val="24"/>
        </w:rPr>
      </w:pPr>
    </w:p>
    <w:sectPr w:rsidR="00FB1105" w:rsidRPr="00FB1105" w:rsidSect="008C68C1">
      <w:headerReference w:type="default" r:id="rId184"/>
      <w:footerReference w:type="even" r:id="rId185"/>
      <w:footerReference w:type="default" r:id="rId186"/>
      <w:headerReference w:type="first" r:id="rId187"/>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FBA" w:rsidRDefault="00E90FBA">
      <w:r>
        <w:separator/>
      </w:r>
    </w:p>
  </w:endnote>
  <w:endnote w:type="continuationSeparator" w:id="0">
    <w:p w:rsidR="00E90FBA" w:rsidRDefault="00E9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SansCondensed-Bold">
    <w:altName w:val="Times New Roman"/>
    <w:panose1 w:val="00000000000000000000"/>
    <w:charset w:val="00"/>
    <w:family w:val="roman"/>
    <w:notTrueType/>
    <w:pitch w:val="default"/>
  </w:font>
  <w:font w:name="Shaker2Lancet-Regular">
    <w:panose1 w:val="00000000000000000000"/>
    <w:charset w:val="00"/>
    <w:family w:val="swiss"/>
    <w:notTrueType/>
    <w:pitch w:val="default"/>
    <w:sig w:usb0="00000003" w:usb1="00000000" w:usb2="00000000" w:usb3="00000000" w:csb0="00000001" w:csb1="00000000"/>
  </w:font>
  <w:font w:name="Shaker2Lancet-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B4" w:rsidRDefault="007F0BB4" w:rsidP="002709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0BB4" w:rsidRDefault="007F0BB4" w:rsidP="00A1663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B4" w:rsidRPr="00E059BB" w:rsidRDefault="007F0BB4" w:rsidP="002709E3">
    <w:pPr>
      <w:pStyle w:val="Footer"/>
      <w:framePr w:wrap="around" w:vAnchor="text" w:hAnchor="margin" w:xAlign="right" w:y="1"/>
      <w:rPr>
        <w:rStyle w:val="PageNumber"/>
        <w:rFonts w:ascii="Sylfaen" w:hAnsi="Sylfaen"/>
        <w:sz w:val="22"/>
        <w:szCs w:val="22"/>
      </w:rPr>
    </w:pPr>
    <w:r w:rsidRPr="00E059BB">
      <w:rPr>
        <w:rStyle w:val="PageNumber"/>
        <w:rFonts w:ascii="Sylfaen" w:hAnsi="Sylfaen"/>
        <w:sz w:val="22"/>
        <w:szCs w:val="22"/>
      </w:rPr>
      <w:fldChar w:fldCharType="begin"/>
    </w:r>
    <w:r w:rsidRPr="00E059BB">
      <w:rPr>
        <w:rStyle w:val="PageNumber"/>
        <w:rFonts w:ascii="Sylfaen" w:hAnsi="Sylfaen"/>
        <w:sz w:val="22"/>
        <w:szCs w:val="22"/>
      </w:rPr>
      <w:instrText xml:space="preserve">PAGE  </w:instrText>
    </w:r>
    <w:r w:rsidRPr="00E059BB">
      <w:rPr>
        <w:rStyle w:val="PageNumber"/>
        <w:rFonts w:ascii="Sylfaen" w:hAnsi="Sylfaen"/>
        <w:sz w:val="22"/>
        <w:szCs w:val="22"/>
      </w:rPr>
      <w:fldChar w:fldCharType="separate"/>
    </w:r>
    <w:r w:rsidR="00E03295">
      <w:rPr>
        <w:rStyle w:val="PageNumber"/>
        <w:rFonts w:ascii="Sylfaen" w:hAnsi="Sylfaen"/>
        <w:noProof/>
        <w:sz w:val="22"/>
        <w:szCs w:val="22"/>
      </w:rPr>
      <w:t>21</w:t>
    </w:r>
    <w:r w:rsidRPr="00E059BB">
      <w:rPr>
        <w:rStyle w:val="PageNumber"/>
        <w:rFonts w:ascii="Sylfaen" w:hAnsi="Sylfaen"/>
        <w:sz w:val="22"/>
        <w:szCs w:val="22"/>
      </w:rPr>
      <w:fldChar w:fldCharType="end"/>
    </w:r>
  </w:p>
  <w:p w:rsidR="007F0BB4" w:rsidRPr="00637E00" w:rsidRDefault="007F0BB4" w:rsidP="00BD390B">
    <w:pPr>
      <w:pStyle w:val="Footer"/>
      <w:ind w:right="360"/>
      <w:rPr>
        <w:rFonts w:ascii="Sylfaen" w:hAnsi="Sylfaen"/>
        <w:sz w:val="16"/>
        <w:szCs w:val="16"/>
      </w:rPr>
    </w:pPr>
    <w:r w:rsidRPr="00637E00">
      <w:rPr>
        <w:rFonts w:ascii="Sylfaen" w:hAnsi="Sylfaen"/>
        <w:sz w:val="16"/>
        <w:szCs w:val="16"/>
      </w:rPr>
      <w:t>Profe</w:t>
    </w:r>
    <w:r>
      <w:rPr>
        <w:rFonts w:ascii="Sylfaen" w:hAnsi="Sylfaen"/>
        <w:sz w:val="16"/>
        <w:szCs w:val="16"/>
      </w:rPr>
      <w:t>ssor Tarek Amin C.V,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FBA" w:rsidRDefault="00E90FBA">
      <w:r>
        <w:separator/>
      </w:r>
    </w:p>
  </w:footnote>
  <w:footnote w:type="continuationSeparator" w:id="0">
    <w:p w:rsidR="00E90FBA" w:rsidRDefault="00E90F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B4" w:rsidRDefault="007F0BB4">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erpetua" w:hAnsi="Perpetua"/>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7F0BB4" w:rsidRPr="008C68C1" w:rsidRDefault="007F0BB4">
                              <w:pPr>
                                <w:pStyle w:val="Header"/>
                                <w:jc w:val="center"/>
                                <w:rPr>
                                  <w:rFonts w:ascii="Perpetua" w:hAnsi="Perpetua"/>
                                  <w:caps/>
                                  <w:color w:val="FFFFFF" w:themeColor="background1"/>
                                </w:rPr>
                              </w:pPr>
                              <w:r>
                                <w:rPr>
                                  <w:rFonts w:ascii="Perpetua" w:hAnsi="Perpetua"/>
                                  <w:caps/>
                                  <w:color w:val="FFFFFF" w:themeColor="background1"/>
                                </w:rPr>
                                <w:t>Curriculum Vitae: professor Tarek Tawfik amin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Perpetua" w:hAnsi="Perpetua"/>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7F0BB4" w:rsidRPr="008C68C1" w:rsidRDefault="007F0BB4">
                        <w:pPr>
                          <w:pStyle w:val="Header"/>
                          <w:jc w:val="center"/>
                          <w:rPr>
                            <w:rFonts w:ascii="Perpetua" w:hAnsi="Perpetua"/>
                            <w:caps/>
                            <w:color w:val="FFFFFF" w:themeColor="background1"/>
                          </w:rPr>
                        </w:pPr>
                        <w:r>
                          <w:rPr>
                            <w:rFonts w:ascii="Perpetua" w:hAnsi="Perpetua"/>
                            <w:caps/>
                            <w:color w:val="FFFFFF" w:themeColor="background1"/>
                          </w:rPr>
                          <w:t>Curriculum Vitae: professor Tarek Tawfik amin</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B4" w:rsidRDefault="007F0BB4">
    <w:pPr>
      <w:pStyle w:val="Header"/>
    </w:pPr>
    <w:r>
      <w:rPr>
        <w:noProof/>
      </w:rPr>
      <mc:AlternateContent>
        <mc:Choice Requires="wps">
          <w:drawing>
            <wp:anchor distT="0" distB="0" distL="118745" distR="118745" simplePos="0" relativeHeight="251661312"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 name="Rectangle 1"/>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erpetua" w:hAnsi="Perpetua"/>
                              <w:caps/>
                              <w:color w:val="FFFFFF" w:themeColor="background1"/>
                            </w:rPr>
                            <w:alias w:val="Title"/>
                            <w:tag w:val=""/>
                            <w:id w:val="-2104867616"/>
                            <w:dataBinding w:prefixMappings="xmlns:ns0='http://purl.org/dc/elements/1.1/' xmlns:ns1='http://schemas.openxmlformats.org/package/2006/metadata/core-properties' " w:xpath="/ns1:coreProperties[1]/ns0:title[1]" w:storeItemID="{6C3C8BC8-F283-45AE-878A-BAB7291924A1}"/>
                            <w:text/>
                          </w:sdtPr>
                          <w:sdtEndPr/>
                          <w:sdtContent>
                            <w:p w:rsidR="007F0BB4" w:rsidRPr="00B613E2" w:rsidRDefault="007F0BB4">
                              <w:pPr>
                                <w:pStyle w:val="Header"/>
                                <w:jc w:val="center"/>
                                <w:rPr>
                                  <w:rFonts w:ascii="Perpetua" w:hAnsi="Perpetua"/>
                                  <w:caps/>
                                  <w:color w:val="FFFFFF" w:themeColor="background1"/>
                                </w:rPr>
                              </w:pPr>
                              <w:r w:rsidRPr="00B613E2">
                                <w:rPr>
                                  <w:rFonts w:ascii="Perpetua" w:hAnsi="Perpetua"/>
                                  <w:caps/>
                                  <w:color w:val="FFFFFF" w:themeColor="background1"/>
                                </w:rPr>
                                <w:t>Curriculum Vitae: professor Tarek Tawfik amin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 o:spid="_x0000_s1028"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" o:allowoverlap="f" fillcolor="#4f81bd [3204]" stroked="f" strokeweight="2pt">
              <v:textbox style="mso-fit-shape-to-text:t">
                <w:txbxContent>
                  <w:sdt>
                    <w:sdtPr>
                      <w:rPr>
                        <w:rFonts w:ascii="Perpetua" w:hAnsi="Perpetua"/>
                        <w:caps/>
                        <w:color w:val="FFFFFF" w:themeColor="background1"/>
                      </w:rPr>
                      <w:alias w:val="Title"/>
                      <w:tag w:val=""/>
                      <w:id w:val="-2104867616"/>
                      <w:dataBinding w:prefixMappings="xmlns:ns0='http://purl.org/dc/elements/1.1/' xmlns:ns1='http://schemas.openxmlformats.org/package/2006/metadata/core-properties' " w:xpath="/ns1:coreProperties[1]/ns0:title[1]" w:storeItemID="{6C3C8BC8-F283-45AE-878A-BAB7291924A1}"/>
                      <w:text/>
                    </w:sdtPr>
                    <w:sdtEndPr/>
                    <w:sdtContent>
                      <w:p w:rsidR="007F0BB4" w:rsidRPr="00B613E2" w:rsidRDefault="007F0BB4">
                        <w:pPr>
                          <w:pStyle w:val="Header"/>
                          <w:jc w:val="center"/>
                          <w:rPr>
                            <w:rFonts w:ascii="Perpetua" w:hAnsi="Perpetua"/>
                            <w:caps/>
                            <w:color w:val="FFFFFF" w:themeColor="background1"/>
                          </w:rPr>
                        </w:pPr>
                        <w:r w:rsidRPr="00B613E2">
                          <w:rPr>
                            <w:rFonts w:ascii="Perpetua" w:hAnsi="Perpetua"/>
                            <w:caps/>
                            <w:color w:val="FFFFFF" w:themeColor="background1"/>
                          </w:rPr>
                          <w:t>Curriculum Vitae: professor Tarek Tawfik amin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926"/>
    <w:multiLevelType w:val="hybridMultilevel"/>
    <w:tmpl w:val="45789B22"/>
    <w:lvl w:ilvl="0" w:tplc="C8342A44">
      <w:numFmt w:val="bullet"/>
      <w:lvlText w:val="-"/>
      <w:lvlJc w:val="left"/>
      <w:pPr>
        <w:tabs>
          <w:tab w:val="num" w:pos="360"/>
        </w:tabs>
        <w:ind w:left="360" w:hanging="360"/>
      </w:pPr>
      <w:rPr>
        <w:rFonts w:ascii="Sylfaen" w:eastAsia="Times New Roman" w:hAnsi="Sylfaen" w:cs="Traditional Arabic"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84A98"/>
    <w:multiLevelType w:val="hybridMultilevel"/>
    <w:tmpl w:val="DD8A71B0"/>
    <w:lvl w:ilvl="0" w:tplc="98767222">
      <w:start w:val="1"/>
      <w:numFmt w:val="decimal"/>
      <w:lvlText w:val="%1-"/>
      <w:lvlJc w:val="left"/>
      <w:pPr>
        <w:ind w:left="360" w:hanging="360"/>
      </w:pPr>
      <w:rPr>
        <w:rFonts w:ascii="Perpetua" w:eastAsia="Times New Roman" w:hAnsi="Perpetua" w:cs="Arial"/>
        <w:b/>
        <w:bCs/>
        <w:i w:val="0"/>
        <w:iCs w:val="0"/>
        <w:color w:val="0070C0"/>
        <w:sz w:val="28"/>
        <w:szCs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E762D3"/>
    <w:multiLevelType w:val="hybridMultilevel"/>
    <w:tmpl w:val="5802A058"/>
    <w:lvl w:ilvl="0" w:tplc="20F0DF48">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55A7A"/>
    <w:multiLevelType w:val="hybridMultilevel"/>
    <w:tmpl w:val="7324A30A"/>
    <w:lvl w:ilvl="0" w:tplc="6A06E9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EBF1D14"/>
    <w:multiLevelType w:val="hybridMultilevel"/>
    <w:tmpl w:val="8660B0CC"/>
    <w:lvl w:ilvl="0" w:tplc="04090005">
      <w:start w:val="1"/>
      <w:numFmt w:val="bullet"/>
      <w:lvlText w:val=""/>
      <w:lvlJc w:val="left"/>
      <w:pPr>
        <w:ind w:left="540"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3D4D7AB1"/>
    <w:multiLevelType w:val="hybridMultilevel"/>
    <w:tmpl w:val="5F32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A0627C"/>
    <w:multiLevelType w:val="hybridMultilevel"/>
    <w:tmpl w:val="EC647DE2"/>
    <w:lvl w:ilvl="0" w:tplc="96CC8A38">
      <w:numFmt w:val="bullet"/>
      <w:lvlText w:val="-"/>
      <w:lvlJc w:val="left"/>
      <w:pPr>
        <w:ind w:left="630" w:hanging="360"/>
      </w:pPr>
      <w:rPr>
        <w:rFonts w:ascii="Sylfaen" w:eastAsia="Times New Roman" w:hAnsi="Sylfaen" w:cs="Traditional Arabic"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5B5D3592"/>
    <w:multiLevelType w:val="hybridMultilevel"/>
    <w:tmpl w:val="70141A50"/>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CA52A0"/>
    <w:multiLevelType w:val="hybridMultilevel"/>
    <w:tmpl w:val="8D649C58"/>
    <w:lvl w:ilvl="0" w:tplc="0409000F">
      <w:start w:val="1"/>
      <w:numFmt w:val="decimal"/>
      <w:lvlText w:val="%1."/>
      <w:lvlJc w:val="left"/>
      <w:pPr>
        <w:tabs>
          <w:tab w:val="num" w:pos="786"/>
        </w:tabs>
        <w:ind w:left="786" w:hanging="360"/>
      </w:pPr>
    </w:lvl>
    <w:lvl w:ilvl="1" w:tplc="1EE0DA56">
      <w:start w:val="1"/>
      <w:numFmt w:val="bullet"/>
      <w:lvlText w:val=""/>
      <w:lvlJc w:val="left"/>
      <w:pPr>
        <w:tabs>
          <w:tab w:val="num" w:pos="397"/>
        </w:tabs>
        <w:ind w:left="644" w:hanging="360"/>
      </w:pPr>
      <w:rPr>
        <w:rFonts w:ascii="Wingdings" w:hAnsi="Wingdings" w:hint="default"/>
      </w:rPr>
    </w:lvl>
    <w:lvl w:ilvl="2" w:tplc="4E0EC4A4">
      <w:start w:val="1"/>
      <w:numFmt w:val="bullet"/>
      <w:lvlText w:val="o"/>
      <w:lvlJc w:val="left"/>
      <w:pPr>
        <w:tabs>
          <w:tab w:val="num" w:pos="397"/>
        </w:tabs>
        <w:ind w:left="454" w:hanging="17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77E22A2"/>
    <w:multiLevelType w:val="hybridMultilevel"/>
    <w:tmpl w:val="75DCE560"/>
    <w:lvl w:ilvl="0" w:tplc="73585C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1A54E9"/>
    <w:multiLevelType w:val="hybridMultilevel"/>
    <w:tmpl w:val="AAF6118E"/>
    <w:lvl w:ilvl="0" w:tplc="F01AA566">
      <w:start w:val="1"/>
      <w:numFmt w:val="decimal"/>
      <w:lvlText w:val="%1-"/>
      <w:lvlJc w:val="left"/>
      <w:pPr>
        <w:ind w:left="360" w:hanging="360"/>
      </w:pPr>
      <w:rPr>
        <w:rFonts w:ascii="Perpetua" w:eastAsia="Times New Roman" w:hAnsi="Perpetua" w:cs="Arial" w:hint="default"/>
        <w:b/>
        <w:bCs/>
        <w:i w:val="0"/>
        <w:iCs w:val="0"/>
        <w:color w:val="00206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9B6B9E"/>
    <w:multiLevelType w:val="hybridMultilevel"/>
    <w:tmpl w:val="20769B60"/>
    <w:lvl w:ilvl="0" w:tplc="C8342A44">
      <w:numFmt w:val="bullet"/>
      <w:lvlText w:val="-"/>
      <w:lvlJc w:val="left"/>
      <w:pPr>
        <w:tabs>
          <w:tab w:val="num" w:pos="360"/>
        </w:tabs>
        <w:ind w:left="360" w:hanging="360"/>
      </w:pPr>
      <w:rPr>
        <w:rFonts w:ascii="Sylfaen" w:eastAsia="Times New Roman" w:hAnsi="Sylfaen" w:cs="Traditional Arabic" w:hint="default"/>
      </w:rPr>
    </w:lvl>
    <w:lvl w:ilvl="1" w:tplc="35627434">
      <w:start w:val="1"/>
      <w:numFmt w:val="bullet"/>
      <w:lvlText w:val=""/>
      <w:lvlJc w:val="left"/>
      <w:pPr>
        <w:tabs>
          <w:tab w:val="num" w:pos="113"/>
        </w:tabs>
        <w:ind w:left="94" w:hanging="94"/>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AB2409B"/>
    <w:multiLevelType w:val="hybridMultilevel"/>
    <w:tmpl w:val="EDD6C956"/>
    <w:lvl w:ilvl="0" w:tplc="A274A83C">
      <w:start w:val="1"/>
      <w:numFmt w:val="bullet"/>
      <w:lvlText w:val="o"/>
      <w:lvlJc w:val="left"/>
      <w:pPr>
        <w:tabs>
          <w:tab w:val="num" w:pos="900"/>
        </w:tabs>
        <w:ind w:left="900" w:hanging="360"/>
      </w:pPr>
      <w:rPr>
        <w:rFonts w:ascii="Courier New" w:hAnsi="Courier New" w:cs="Courier New" w:hint="default"/>
        <w:color w:val="0070C0"/>
      </w:rPr>
    </w:lvl>
    <w:lvl w:ilvl="1" w:tplc="04090005">
      <w:start w:val="1"/>
      <w:numFmt w:val="bullet"/>
      <w:lvlText w:val=""/>
      <w:lvlJc w:val="left"/>
      <w:pPr>
        <w:tabs>
          <w:tab w:val="num" w:pos="900"/>
        </w:tabs>
        <w:ind w:left="900" w:hanging="360"/>
      </w:pPr>
      <w:rPr>
        <w:rFonts w:ascii="Wingdings" w:hAnsi="Wingding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7AF85D91"/>
    <w:multiLevelType w:val="hybridMultilevel"/>
    <w:tmpl w:val="7FC88BC0"/>
    <w:lvl w:ilvl="0" w:tplc="04090003">
      <w:start w:val="1"/>
      <w:numFmt w:val="bullet"/>
      <w:lvlText w:val="o"/>
      <w:lvlJc w:val="left"/>
      <w:pPr>
        <w:ind w:left="45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7BA94E50"/>
    <w:multiLevelType w:val="hybridMultilevel"/>
    <w:tmpl w:val="4FDC190C"/>
    <w:lvl w:ilvl="0" w:tplc="0409000F">
      <w:start w:val="1"/>
      <w:numFmt w:val="decimal"/>
      <w:lvlText w:val="%1."/>
      <w:lvlJc w:val="left"/>
      <w:pPr>
        <w:tabs>
          <w:tab w:val="num" w:pos="360"/>
        </w:tabs>
        <w:ind w:left="360" w:hanging="360"/>
      </w:pPr>
      <w:rPr>
        <w:rFonts w:hint="default"/>
        <w:b/>
        <w:bCs/>
        <w:i w:val="0"/>
        <w:iCs w:val="0"/>
        <w:color w:val="F2F2F2" w:themeColor="background1" w:themeShade="F2"/>
        <w:sz w:val="24"/>
        <w:szCs w:val="24"/>
      </w:rPr>
    </w:lvl>
    <w:lvl w:ilvl="1" w:tplc="35627434">
      <w:start w:val="1"/>
      <w:numFmt w:val="bullet"/>
      <w:lvlText w:val=""/>
      <w:lvlJc w:val="left"/>
      <w:pPr>
        <w:tabs>
          <w:tab w:val="num" w:pos="113"/>
        </w:tabs>
        <w:ind w:left="94" w:hanging="94"/>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11"/>
  </w:num>
  <w:num w:numId="4">
    <w:abstractNumId w:val="0"/>
  </w:num>
  <w:num w:numId="5">
    <w:abstractNumId w:val="6"/>
  </w:num>
  <w:num w:numId="6">
    <w:abstractNumId w:val="4"/>
  </w:num>
  <w:num w:numId="7">
    <w:abstractNumId w:val="13"/>
  </w:num>
  <w:num w:numId="8">
    <w:abstractNumId w:val="14"/>
  </w:num>
  <w:num w:numId="9">
    <w:abstractNumId w:val="7"/>
  </w:num>
  <w:num w:numId="10">
    <w:abstractNumId w:val="1"/>
  </w:num>
  <w:num w:numId="11">
    <w:abstractNumId w:val="9"/>
  </w:num>
  <w:num w:numId="12">
    <w:abstractNumId w:val="5"/>
  </w:num>
  <w:num w:numId="13">
    <w:abstractNumId w:val="3"/>
  </w:num>
  <w:num w:numId="14">
    <w:abstractNumId w:val="2"/>
  </w:num>
  <w:num w:numId="1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214"/>
    <w:rsid w:val="00000F15"/>
    <w:rsid w:val="0000160B"/>
    <w:rsid w:val="00006BDC"/>
    <w:rsid w:val="00022392"/>
    <w:rsid w:val="00025665"/>
    <w:rsid w:val="00026743"/>
    <w:rsid w:val="00031E14"/>
    <w:rsid w:val="00033AD0"/>
    <w:rsid w:val="000364E5"/>
    <w:rsid w:val="000365F8"/>
    <w:rsid w:val="00037675"/>
    <w:rsid w:val="000408D8"/>
    <w:rsid w:val="00043342"/>
    <w:rsid w:val="0004506B"/>
    <w:rsid w:val="00045DBD"/>
    <w:rsid w:val="0004616B"/>
    <w:rsid w:val="00047EEF"/>
    <w:rsid w:val="00052500"/>
    <w:rsid w:val="00053B25"/>
    <w:rsid w:val="000569CA"/>
    <w:rsid w:val="00057581"/>
    <w:rsid w:val="00074C1F"/>
    <w:rsid w:val="00077950"/>
    <w:rsid w:val="000826DF"/>
    <w:rsid w:val="000833DC"/>
    <w:rsid w:val="00083B98"/>
    <w:rsid w:val="00087746"/>
    <w:rsid w:val="00090394"/>
    <w:rsid w:val="00090DB5"/>
    <w:rsid w:val="0009338D"/>
    <w:rsid w:val="000940DB"/>
    <w:rsid w:val="00097B53"/>
    <w:rsid w:val="000A1926"/>
    <w:rsid w:val="000A2BFA"/>
    <w:rsid w:val="000A4724"/>
    <w:rsid w:val="000B704C"/>
    <w:rsid w:val="000D1BCD"/>
    <w:rsid w:val="000D61F9"/>
    <w:rsid w:val="000E2D84"/>
    <w:rsid w:val="000E3BD3"/>
    <w:rsid w:val="000E4284"/>
    <w:rsid w:val="000E4811"/>
    <w:rsid w:val="000E7E87"/>
    <w:rsid w:val="000F1EFA"/>
    <w:rsid w:val="000F3A65"/>
    <w:rsid w:val="000F453E"/>
    <w:rsid w:val="000F6A20"/>
    <w:rsid w:val="0010231D"/>
    <w:rsid w:val="00103AE3"/>
    <w:rsid w:val="00103C13"/>
    <w:rsid w:val="0010667C"/>
    <w:rsid w:val="00114FA3"/>
    <w:rsid w:val="00116227"/>
    <w:rsid w:val="00116DA2"/>
    <w:rsid w:val="00117317"/>
    <w:rsid w:val="00123F73"/>
    <w:rsid w:val="00124E40"/>
    <w:rsid w:val="001257A7"/>
    <w:rsid w:val="00130290"/>
    <w:rsid w:val="00131DC2"/>
    <w:rsid w:val="00136E9A"/>
    <w:rsid w:val="001432DF"/>
    <w:rsid w:val="001454FC"/>
    <w:rsid w:val="00146725"/>
    <w:rsid w:val="00146DB4"/>
    <w:rsid w:val="001534E3"/>
    <w:rsid w:val="00157041"/>
    <w:rsid w:val="001647B7"/>
    <w:rsid w:val="00166F86"/>
    <w:rsid w:val="00170AF3"/>
    <w:rsid w:val="001741D6"/>
    <w:rsid w:val="00180FC2"/>
    <w:rsid w:val="00183157"/>
    <w:rsid w:val="0018347C"/>
    <w:rsid w:val="0018538C"/>
    <w:rsid w:val="00186EC5"/>
    <w:rsid w:val="00190B95"/>
    <w:rsid w:val="0019379F"/>
    <w:rsid w:val="00194E85"/>
    <w:rsid w:val="001955A2"/>
    <w:rsid w:val="00196278"/>
    <w:rsid w:val="001A4A32"/>
    <w:rsid w:val="001A5BA6"/>
    <w:rsid w:val="001B0AB0"/>
    <w:rsid w:val="001B3957"/>
    <w:rsid w:val="001B774F"/>
    <w:rsid w:val="001C01FF"/>
    <w:rsid w:val="001C264E"/>
    <w:rsid w:val="001C5923"/>
    <w:rsid w:val="001D0D1C"/>
    <w:rsid w:val="001D255E"/>
    <w:rsid w:val="001D7C46"/>
    <w:rsid w:val="001E3BC3"/>
    <w:rsid w:val="001E4430"/>
    <w:rsid w:val="001E75D4"/>
    <w:rsid w:val="001F4F67"/>
    <w:rsid w:val="001F5341"/>
    <w:rsid w:val="001F5B9B"/>
    <w:rsid w:val="001F7705"/>
    <w:rsid w:val="00202B5A"/>
    <w:rsid w:val="00206B61"/>
    <w:rsid w:val="002077C9"/>
    <w:rsid w:val="00211420"/>
    <w:rsid w:val="00213497"/>
    <w:rsid w:val="00216791"/>
    <w:rsid w:val="0022115D"/>
    <w:rsid w:val="0022529F"/>
    <w:rsid w:val="00225B41"/>
    <w:rsid w:val="002268DF"/>
    <w:rsid w:val="002313E7"/>
    <w:rsid w:val="00233F1E"/>
    <w:rsid w:val="00236B44"/>
    <w:rsid w:val="00237C7E"/>
    <w:rsid w:val="00237FDC"/>
    <w:rsid w:val="00247F94"/>
    <w:rsid w:val="002511B3"/>
    <w:rsid w:val="00253EA4"/>
    <w:rsid w:val="00264743"/>
    <w:rsid w:val="002660BE"/>
    <w:rsid w:val="00266C7C"/>
    <w:rsid w:val="002709E3"/>
    <w:rsid w:val="00271BA0"/>
    <w:rsid w:val="00277D3B"/>
    <w:rsid w:val="00280F58"/>
    <w:rsid w:val="00290F49"/>
    <w:rsid w:val="00293A9B"/>
    <w:rsid w:val="00294402"/>
    <w:rsid w:val="00295B02"/>
    <w:rsid w:val="0029783E"/>
    <w:rsid w:val="002A3A81"/>
    <w:rsid w:val="002B0773"/>
    <w:rsid w:val="002B27FD"/>
    <w:rsid w:val="002B4F40"/>
    <w:rsid w:val="002C02CF"/>
    <w:rsid w:val="002C599B"/>
    <w:rsid w:val="002D00E7"/>
    <w:rsid w:val="002D353D"/>
    <w:rsid w:val="002D54FE"/>
    <w:rsid w:val="002D7B4C"/>
    <w:rsid w:val="002E1DBF"/>
    <w:rsid w:val="002E2253"/>
    <w:rsid w:val="002E2646"/>
    <w:rsid w:val="002E2785"/>
    <w:rsid w:val="002E62E4"/>
    <w:rsid w:val="002F2D95"/>
    <w:rsid w:val="002F4C9C"/>
    <w:rsid w:val="002F596D"/>
    <w:rsid w:val="002F5DBF"/>
    <w:rsid w:val="002F62DC"/>
    <w:rsid w:val="002F7063"/>
    <w:rsid w:val="002F7B6C"/>
    <w:rsid w:val="00300AE2"/>
    <w:rsid w:val="00302918"/>
    <w:rsid w:val="00304599"/>
    <w:rsid w:val="00306765"/>
    <w:rsid w:val="0031177F"/>
    <w:rsid w:val="00312BF0"/>
    <w:rsid w:val="00312CB3"/>
    <w:rsid w:val="00315F19"/>
    <w:rsid w:val="003214EC"/>
    <w:rsid w:val="0032210E"/>
    <w:rsid w:val="00326B3A"/>
    <w:rsid w:val="00326E0F"/>
    <w:rsid w:val="00327E23"/>
    <w:rsid w:val="003309CA"/>
    <w:rsid w:val="00332526"/>
    <w:rsid w:val="00334AEB"/>
    <w:rsid w:val="0033517E"/>
    <w:rsid w:val="00337478"/>
    <w:rsid w:val="003406E5"/>
    <w:rsid w:val="00343269"/>
    <w:rsid w:val="003472BF"/>
    <w:rsid w:val="00352989"/>
    <w:rsid w:val="00355D00"/>
    <w:rsid w:val="00356155"/>
    <w:rsid w:val="00360887"/>
    <w:rsid w:val="00360A21"/>
    <w:rsid w:val="00360AF1"/>
    <w:rsid w:val="003622A0"/>
    <w:rsid w:val="00366519"/>
    <w:rsid w:val="00366D36"/>
    <w:rsid w:val="003733CA"/>
    <w:rsid w:val="00374087"/>
    <w:rsid w:val="00376553"/>
    <w:rsid w:val="00384554"/>
    <w:rsid w:val="003858B2"/>
    <w:rsid w:val="00387FF2"/>
    <w:rsid w:val="00393B33"/>
    <w:rsid w:val="0039568B"/>
    <w:rsid w:val="003A0575"/>
    <w:rsid w:val="003A0D9C"/>
    <w:rsid w:val="003A533B"/>
    <w:rsid w:val="003A7D97"/>
    <w:rsid w:val="003B4C4C"/>
    <w:rsid w:val="003B65B2"/>
    <w:rsid w:val="003B7BC9"/>
    <w:rsid w:val="003B7D50"/>
    <w:rsid w:val="003C15F8"/>
    <w:rsid w:val="003C2CDC"/>
    <w:rsid w:val="003C3D79"/>
    <w:rsid w:val="003C4EAA"/>
    <w:rsid w:val="003C570D"/>
    <w:rsid w:val="003D06D5"/>
    <w:rsid w:val="003D1112"/>
    <w:rsid w:val="003D2416"/>
    <w:rsid w:val="003D3346"/>
    <w:rsid w:val="003D3439"/>
    <w:rsid w:val="003E0C99"/>
    <w:rsid w:val="003E7E7D"/>
    <w:rsid w:val="003F3031"/>
    <w:rsid w:val="003F3DD7"/>
    <w:rsid w:val="003F56F5"/>
    <w:rsid w:val="004056C7"/>
    <w:rsid w:val="00405B71"/>
    <w:rsid w:val="00407B6F"/>
    <w:rsid w:val="0041069F"/>
    <w:rsid w:val="004145DE"/>
    <w:rsid w:val="00422291"/>
    <w:rsid w:val="004224FD"/>
    <w:rsid w:val="00422916"/>
    <w:rsid w:val="004243A2"/>
    <w:rsid w:val="00425158"/>
    <w:rsid w:val="00425D03"/>
    <w:rsid w:val="0042793F"/>
    <w:rsid w:val="004279FC"/>
    <w:rsid w:val="00432319"/>
    <w:rsid w:val="00440A06"/>
    <w:rsid w:val="00442E36"/>
    <w:rsid w:val="00446837"/>
    <w:rsid w:val="00447124"/>
    <w:rsid w:val="00450E17"/>
    <w:rsid w:val="00453003"/>
    <w:rsid w:val="00457411"/>
    <w:rsid w:val="00465F5E"/>
    <w:rsid w:val="004706FE"/>
    <w:rsid w:val="00471E05"/>
    <w:rsid w:val="00472928"/>
    <w:rsid w:val="00486290"/>
    <w:rsid w:val="00487EF0"/>
    <w:rsid w:val="004A04DF"/>
    <w:rsid w:val="004A1A66"/>
    <w:rsid w:val="004A32B0"/>
    <w:rsid w:val="004A3A93"/>
    <w:rsid w:val="004A589C"/>
    <w:rsid w:val="004A7907"/>
    <w:rsid w:val="004B4F49"/>
    <w:rsid w:val="004B64E3"/>
    <w:rsid w:val="004D1DAC"/>
    <w:rsid w:val="004D485A"/>
    <w:rsid w:val="004D779E"/>
    <w:rsid w:val="004E19E1"/>
    <w:rsid w:val="004E2BCC"/>
    <w:rsid w:val="004E5429"/>
    <w:rsid w:val="004E568E"/>
    <w:rsid w:val="004E7D45"/>
    <w:rsid w:val="004F084A"/>
    <w:rsid w:val="004F181F"/>
    <w:rsid w:val="004F4C9B"/>
    <w:rsid w:val="004F5D19"/>
    <w:rsid w:val="0050214C"/>
    <w:rsid w:val="005059F7"/>
    <w:rsid w:val="00520471"/>
    <w:rsid w:val="00523BD6"/>
    <w:rsid w:val="00525488"/>
    <w:rsid w:val="00525584"/>
    <w:rsid w:val="00530F3F"/>
    <w:rsid w:val="005338A9"/>
    <w:rsid w:val="00533AE7"/>
    <w:rsid w:val="00540351"/>
    <w:rsid w:val="00540D43"/>
    <w:rsid w:val="0054395E"/>
    <w:rsid w:val="00551D33"/>
    <w:rsid w:val="0055253D"/>
    <w:rsid w:val="00561467"/>
    <w:rsid w:val="00565507"/>
    <w:rsid w:val="00566B5C"/>
    <w:rsid w:val="005743FD"/>
    <w:rsid w:val="00574BE9"/>
    <w:rsid w:val="00574D6C"/>
    <w:rsid w:val="00575BE8"/>
    <w:rsid w:val="00575E05"/>
    <w:rsid w:val="00577C19"/>
    <w:rsid w:val="005900B1"/>
    <w:rsid w:val="005915A4"/>
    <w:rsid w:val="005916D7"/>
    <w:rsid w:val="00591AC9"/>
    <w:rsid w:val="005953C7"/>
    <w:rsid w:val="00595419"/>
    <w:rsid w:val="00595E37"/>
    <w:rsid w:val="00597316"/>
    <w:rsid w:val="00597586"/>
    <w:rsid w:val="005B30D4"/>
    <w:rsid w:val="005B3C01"/>
    <w:rsid w:val="005B5305"/>
    <w:rsid w:val="005B5DDE"/>
    <w:rsid w:val="005C039A"/>
    <w:rsid w:val="005C4636"/>
    <w:rsid w:val="005C52D4"/>
    <w:rsid w:val="005C68EE"/>
    <w:rsid w:val="005D2012"/>
    <w:rsid w:val="005D62F8"/>
    <w:rsid w:val="005E27DA"/>
    <w:rsid w:val="005E6BBA"/>
    <w:rsid w:val="005E6FD0"/>
    <w:rsid w:val="005F2C08"/>
    <w:rsid w:val="006008D8"/>
    <w:rsid w:val="0060435E"/>
    <w:rsid w:val="006076EB"/>
    <w:rsid w:val="00611274"/>
    <w:rsid w:val="00614946"/>
    <w:rsid w:val="00615BAF"/>
    <w:rsid w:val="00616272"/>
    <w:rsid w:val="00622CD4"/>
    <w:rsid w:val="00624334"/>
    <w:rsid w:val="00624A03"/>
    <w:rsid w:val="006262BA"/>
    <w:rsid w:val="00634115"/>
    <w:rsid w:val="00637E00"/>
    <w:rsid w:val="00640D56"/>
    <w:rsid w:val="00643723"/>
    <w:rsid w:val="00650DC5"/>
    <w:rsid w:val="00652D8B"/>
    <w:rsid w:val="006536B6"/>
    <w:rsid w:val="00657157"/>
    <w:rsid w:val="006577FC"/>
    <w:rsid w:val="006633A7"/>
    <w:rsid w:val="006650A2"/>
    <w:rsid w:val="006659C1"/>
    <w:rsid w:val="006669EA"/>
    <w:rsid w:val="00672622"/>
    <w:rsid w:val="00672B89"/>
    <w:rsid w:val="00675D0F"/>
    <w:rsid w:val="00676BE3"/>
    <w:rsid w:val="00676CC5"/>
    <w:rsid w:val="00677316"/>
    <w:rsid w:val="00681FF7"/>
    <w:rsid w:val="00683227"/>
    <w:rsid w:val="00684BAF"/>
    <w:rsid w:val="00695439"/>
    <w:rsid w:val="006A1881"/>
    <w:rsid w:val="006A46EC"/>
    <w:rsid w:val="006A5FBB"/>
    <w:rsid w:val="006B1AAD"/>
    <w:rsid w:val="006B3DBB"/>
    <w:rsid w:val="006B5A49"/>
    <w:rsid w:val="006C453B"/>
    <w:rsid w:val="006C4CBC"/>
    <w:rsid w:val="006C6424"/>
    <w:rsid w:val="006D0699"/>
    <w:rsid w:val="006D0F78"/>
    <w:rsid w:val="006D1EC9"/>
    <w:rsid w:val="006D3C85"/>
    <w:rsid w:val="006D4994"/>
    <w:rsid w:val="006D6144"/>
    <w:rsid w:val="006D7472"/>
    <w:rsid w:val="006E211D"/>
    <w:rsid w:val="006E6F94"/>
    <w:rsid w:val="006E7F32"/>
    <w:rsid w:val="006F391C"/>
    <w:rsid w:val="006F5070"/>
    <w:rsid w:val="006F7E1B"/>
    <w:rsid w:val="00700797"/>
    <w:rsid w:val="0070543C"/>
    <w:rsid w:val="0070628C"/>
    <w:rsid w:val="00707677"/>
    <w:rsid w:val="0071117D"/>
    <w:rsid w:val="00713214"/>
    <w:rsid w:val="00715F4E"/>
    <w:rsid w:val="00717DCF"/>
    <w:rsid w:val="00720945"/>
    <w:rsid w:val="00723499"/>
    <w:rsid w:val="007244EC"/>
    <w:rsid w:val="00726ED4"/>
    <w:rsid w:val="007346C8"/>
    <w:rsid w:val="00741DFF"/>
    <w:rsid w:val="00743B57"/>
    <w:rsid w:val="0074522A"/>
    <w:rsid w:val="007500DA"/>
    <w:rsid w:val="007637AE"/>
    <w:rsid w:val="007674D6"/>
    <w:rsid w:val="0077034A"/>
    <w:rsid w:val="0077368B"/>
    <w:rsid w:val="007742BB"/>
    <w:rsid w:val="00782191"/>
    <w:rsid w:val="0078523C"/>
    <w:rsid w:val="00785ACF"/>
    <w:rsid w:val="00785AE4"/>
    <w:rsid w:val="00790F5C"/>
    <w:rsid w:val="007910A7"/>
    <w:rsid w:val="0079161A"/>
    <w:rsid w:val="00792A7C"/>
    <w:rsid w:val="007A0D36"/>
    <w:rsid w:val="007B3A82"/>
    <w:rsid w:val="007C0654"/>
    <w:rsid w:val="007C0B23"/>
    <w:rsid w:val="007C3DDC"/>
    <w:rsid w:val="007C7338"/>
    <w:rsid w:val="007D0EA0"/>
    <w:rsid w:val="007D1C1B"/>
    <w:rsid w:val="007D2621"/>
    <w:rsid w:val="007D2AB0"/>
    <w:rsid w:val="007D2EF1"/>
    <w:rsid w:val="007D59D8"/>
    <w:rsid w:val="007D741B"/>
    <w:rsid w:val="007E1F36"/>
    <w:rsid w:val="007E444A"/>
    <w:rsid w:val="007E5D7C"/>
    <w:rsid w:val="007E6EF8"/>
    <w:rsid w:val="007E7DD9"/>
    <w:rsid w:val="007F0891"/>
    <w:rsid w:val="007F0A24"/>
    <w:rsid w:val="007F0BB4"/>
    <w:rsid w:val="007F4398"/>
    <w:rsid w:val="007F453A"/>
    <w:rsid w:val="007F53A4"/>
    <w:rsid w:val="007F6AAC"/>
    <w:rsid w:val="00801A0F"/>
    <w:rsid w:val="0080337C"/>
    <w:rsid w:val="008055A2"/>
    <w:rsid w:val="008136B4"/>
    <w:rsid w:val="00816BAA"/>
    <w:rsid w:val="00821650"/>
    <w:rsid w:val="00821A10"/>
    <w:rsid w:val="008220C4"/>
    <w:rsid w:val="00824054"/>
    <w:rsid w:val="00824820"/>
    <w:rsid w:val="00825B54"/>
    <w:rsid w:val="00825EBC"/>
    <w:rsid w:val="00826046"/>
    <w:rsid w:val="008268BC"/>
    <w:rsid w:val="00827352"/>
    <w:rsid w:val="0082786C"/>
    <w:rsid w:val="00832ED6"/>
    <w:rsid w:val="0083383A"/>
    <w:rsid w:val="00834CFA"/>
    <w:rsid w:val="00837693"/>
    <w:rsid w:val="00841FC4"/>
    <w:rsid w:val="008445D5"/>
    <w:rsid w:val="0085317E"/>
    <w:rsid w:val="00854851"/>
    <w:rsid w:val="00855719"/>
    <w:rsid w:val="008558FD"/>
    <w:rsid w:val="00857B48"/>
    <w:rsid w:val="00863F2D"/>
    <w:rsid w:val="00864D38"/>
    <w:rsid w:val="00865F85"/>
    <w:rsid w:val="00867C8B"/>
    <w:rsid w:val="00870685"/>
    <w:rsid w:val="00870B70"/>
    <w:rsid w:val="00870F2C"/>
    <w:rsid w:val="0087297B"/>
    <w:rsid w:val="0087630C"/>
    <w:rsid w:val="0087768F"/>
    <w:rsid w:val="00885754"/>
    <w:rsid w:val="00895BC1"/>
    <w:rsid w:val="008A0E85"/>
    <w:rsid w:val="008A1D5D"/>
    <w:rsid w:val="008B27C6"/>
    <w:rsid w:val="008B4D97"/>
    <w:rsid w:val="008C04A2"/>
    <w:rsid w:val="008C4C07"/>
    <w:rsid w:val="008C5875"/>
    <w:rsid w:val="008C5EB1"/>
    <w:rsid w:val="008C68C1"/>
    <w:rsid w:val="008D1BD7"/>
    <w:rsid w:val="008D5F3D"/>
    <w:rsid w:val="008D5FFA"/>
    <w:rsid w:val="008D6FEC"/>
    <w:rsid w:val="008E129C"/>
    <w:rsid w:val="008E1831"/>
    <w:rsid w:val="008E5632"/>
    <w:rsid w:val="008E750B"/>
    <w:rsid w:val="008F540E"/>
    <w:rsid w:val="008F7592"/>
    <w:rsid w:val="00906482"/>
    <w:rsid w:val="0090741F"/>
    <w:rsid w:val="00910C40"/>
    <w:rsid w:val="00912DAA"/>
    <w:rsid w:val="00913243"/>
    <w:rsid w:val="00914B0B"/>
    <w:rsid w:val="0092129D"/>
    <w:rsid w:val="00921B2C"/>
    <w:rsid w:val="00922B1F"/>
    <w:rsid w:val="00924D7F"/>
    <w:rsid w:val="00925CA1"/>
    <w:rsid w:val="00925D11"/>
    <w:rsid w:val="00926019"/>
    <w:rsid w:val="0093005F"/>
    <w:rsid w:val="00930EB1"/>
    <w:rsid w:val="00931667"/>
    <w:rsid w:val="00931BC2"/>
    <w:rsid w:val="00934939"/>
    <w:rsid w:val="00935921"/>
    <w:rsid w:val="009408AC"/>
    <w:rsid w:val="00940F17"/>
    <w:rsid w:val="0094362D"/>
    <w:rsid w:val="00946D36"/>
    <w:rsid w:val="00951047"/>
    <w:rsid w:val="00961580"/>
    <w:rsid w:val="00961978"/>
    <w:rsid w:val="00962EBB"/>
    <w:rsid w:val="0096477D"/>
    <w:rsid w:val="00971CD5"/>
    <w:rsid w:val="00974477"/>
    <w:rsid w:val="00976DA0"/>
    <w:rsid w:val="0097750D"/>
    <w:rsid w:val="009800A4"/>
    <w:rsid w:val="00984F95"/>
    <w:rsid w:val="0098599E"/>
    <w:rsid w:val="0098708D"/>
    <w:rsid w:val="0099780D"/>
    <w:rsid w:val="009A2213"/>
    <w:rsid w:val="009A5560"/>
    <w:rsid w:val="009A7C66"/>
    <w:rsid w:val="009A7E50"/>
    <w:rsid w:val="009B2140"/>
    <w:rsid w:val="009B3EC3"/>
    <w:rsid w:val="009B7D7F"/>
    <w:rsid w:val="009C0FF0"/>
    <w:rsid w:val="009C6327"/>
    <w:rsid w:val="009C6725"/>
    <w:rsid w:val="009D076C"/>
    <w:rsid w:val="009D2888"/>
    <w:rsid w:val="009D317A"/>
    <w:rsid w:val="009D38A0"/>
    <w:rsid w:val="009D6D57"/>
    <w:rsid w:val="009E5126"/>
    <w:rsid w:val="009F187B"/>
    <w:rsid w:val="009F1AB5"/>
    <w:rsid w:val="009F1F77"/>
    <w:rsid w:val="009F233C"/>
    <w:rsid w:val="009F3C04"/>
    <w:rsid w:val="009F4008"/>
    <w:rsid w:val="009F5EAB"/>
    <w:rsid w:val="00A0559D"/>
    <w:rsid w:val="00A1216F"/>
    <w:rsid w:val="00A125C7"/>
    <w:rsid w:val="00A12974"/>
    <w:rsid w:val="00A14E64"/>
    <w:rsid w:val="00A1663A"/>
    <w:rsid w:val="00A32388"/>
    <w:rsid w:val="00A33C4C"/>
    <w:rsid w:val="00A357DB"/>
    <w:rsid w:val="00A41028"/>
    <w:rsid w:val="00A45BE4"/>
    <w:rsid w:val="00A47E76"/>
    <w:rsid w:val="00A47E7D"/>
    <w:rsid w:val="00A50544"/>
    <w:rsid w:val="00A507C7"/>
    <w:rsid w:val="00A5268E"/>
    <w:rsid w:val="00A53514"/>
    <w:rsid w:val="00A53648"/>
    <w:rsid w:val="00A610C6"/>
    <w:rsid w:val="00A61C56"/>
    <w:rsid w:val="00A63FB0"/>
    <w:rsid w:val="00A648B3"/>
    <w:rsid w:val="00A64B2A"/>
    <w:rsid w:val="00A65BA5"/>
    <w:rsid w:val="00A65CC1"/>
    <w:rsid w:val="00A70BA8"/>
    <w:rsid w:val="00A72C51"/>
    <w:rsid w:val="00A752A9"/>
    <w:rsid w:val="00A7627D"/>
    <w:rsid w:val="00A820C7"/>
    <w:rsid w:val="00A85DF9"/>
    <w:rsid w:val="00A9046E"/>
    <w:rsid w:val="00A9085F"/>
    <w:rsid w:val="00A94537"/>
    <w:rsid w:val="00A94C83"/>
    <w:rsid w:val="00AB3E7D"/>
    <w:rsid w:val="00AC3B04"/>
    <w:rsid w:val="00AC4A31"/>
    <w:rsid w:val="00AC5A65"/>
    <w:rsid w:val="00AD623B"/>
    <w:rsid w:val="00AD6498"/>
    <w:rsid w:val="00AD7762"/>
    <w:rsid w:val="00AE3DD2"/>
    <w:rsid w:val="00AE6834"/>
    <w:rsid w:val="00AF63EA"/>
    <w:rsid w:val="00AF67DC"/>
    <w:rsid w:val="00AF6E3D"/>
    <w:rsid w:val="00AF6F81"/>
    <w:rsid w:val="00AF7106"/>
    <w:rsid w:val="00B03146"/>
    <w:rsid w:val="00B03457"/>
    <w:rsid w:val="00B050F1"/>
    <w:rsid w:val="00B0622F"/>
    <w:rsid w:val="00B10D3B"/>
    <w:rsid w:val="00B1233C"/>
    <w:rsid w:val="00B12741"/>
    <w:rsid w:val="00B12AEA"/>
    <w:rsid w:val="00B15082"/>
    <w:rsid w:val="00B1513B"/>
    <w:rsid w:val="00B15CA6"/>
    <w:rsid w:val="00B22BD2"/>
    <w:rsid w:val="00B236E8"/>
    <w:rsid w:val="00B240C5"/>
    <w:rsid w:val="00B270F4"/>
    <w:rsid w:val="00B273F0"/>
    <w:rsid w:val="00B32407"/>
    <w:rsid w:val="00B333C6"/>
    <w:rsid w:val="00B354B7"/>
    <w:rsid w:val="00B35ABB"/>
    <w:rsid w:val="00B45A36"/>
    <w:rsid w:val="00B45EFE"/>
    <w:rsid w:val="00B46550"/>
    <w:rsid w:val="00B50736"/>
    <w:rsid w:val="00B54225"/>
    <w:rsid w:val="00B60315"/>
    <w:rsid w:val="00B613E2"/>
    <w:rsid w:val="00B64189"/>
    <w:rsid w:val="00B7071C"/>
    <w:rsid w:val="00B70EC4"/>
    <w:rsid w:val="00B74D5A"/>
    <w:rsid w:val="00B800D5"/>
    <w:rsid w:val="00B83A7D"/>
    <w:rsid w:val="00BA2D02"/>
    <w:rsid w:val="00BB1496"/>
    <w:rsid w:val="00BB2439"/>
    <w:rsid w:val="00BB3792"/>
    <w:rsid w:val="00BB3B34"/>
    <w:rsid w:val="00BC31DF"/>
    <w:rsid w:val="00BC3B87"/>
    <w:rsid w:val="00BC3BD5"/>
    <w:rsid w:val="00BD0075"/>
    <w:rsid w:val="00BD390B"/>
    <w:rsid w:val="00BD4930"/>
    <w:rsid w:val="00BD7315"/>
    <w:rsid w:val="00BE2E91"/>
    <w:rsid w:val="00BE540D"/>
    <w:rsid w:val="00BF2D10"/>
    <w:rsid w:val="00BF5144"/>
    <w:rsid w:val="00C01421"/>
    <w:rsid w:val="00C06FA9"/>
    <w:rsid w:val="00C115CA"/>
    <w:rsid w:val="00C123E4"/>
    <w:rsid w:val="00C130A4"/>
    <w:rsid w:val="00C148CB"/>
    <w:rsid w:val="00C22455"/>
    <w:rsid w:val="00C228B4"/>
    <w:rsid w:val="00C22EEA"/>
    <w:rsid w:val="00C24FAD"/>
    <w:rsid w:val="00C257C7"/>
    <w:rsid w:val="00C26B61"/>
    <w:rsid w:val="00C304B6"/>
    <w:rsid w:val="00C34537"/>
    <w:rsid w:val="00C36116"/>
    <w:rsid w:val="00C36825"/>
    <w:rsid w:val="00C4257E"/>
    <w:rsid w:val="00C469E4"/>
    <w:rsid w:val="00C474EF"/>
    <w:rsid w:val="00C513D3"/>
    <w:rsid w:val="00C52183"/>
    <w:rsid w:val="00C55C15"/>
    <w:rsid w:val="00C56DCA"/>
    <w:rsid w:val="00C56F48"/>
    <w:rsid w:val="00C57157"/>
    <w:rsid w:val="00C575C3"/>
    <w:rsid w:val="00C75DF6"/>
    <w:rsid w:val="00C8070A"/>
    <w:rsid w:val="00C84C2E"/>
    <w:rsid w:val="00C95065"/>
    <w:rsid w:val="00CA0953"/>
    <w:rsid w:val="00CA3A02"/>
    <w:rsid w:val="00CA3BEE"/>
    <w:rsid w:val="00CA550D"/>
    <w:rsid w:val="00CA5E91"/>
    <w:rsid w:val="00CB10DF"/>
    <w:rsid w:val="00CB1C90"/>
    <w:rsid w:val="00CC1DE2"/>
    <w:rsid w:val="00CC2C44"/>
    <w:rsid w:val="00CC3672"/>
    <w:rsid w:val="00CC57CC"/>
    <w:rsid w:val="00CC6352"/>
    <w:rsid w:val="00CD0A7C"/>
    <w:rsid w:val="00CD0D89"/>
    <w:rsid w:val="00CD47F7"/>
    <w:rsid w:val="00CD4D1E"/>
    <w:rsid w:val="00CE1EB8"/>
    <w:rsid w:val="00CE5908"/>
    <w:rsid w:val="00CF2C0F"/>
    <w:rsid w:val="00CF37CE"/>
    <w:rsid w:val="00CF6A34"/>
    <w:rsid w:val="00CF7D18"/>
    <w:rsid w:val="00D03164"/>
    <w:rsid w:val="00D118A1"/>
    <w:rsid w:val="00D16FF4"/>
    <w:rsid w:val="00D1734E"/>
    <w:rsid w:val="00D25D8B"/>
    <w:rsid w:val="00D30822"/>
    <w:rsid w:val="00D36772"/>
    <w:rsid w:val="00D40034"/>
    <w:rsid w:val="00D40A3A"/>
    <w:rsid w:val="00D511ED"/>
    <w:rsid w:val="00D52D7A"/>
    <w:rsid w:val="00D5701D"/>
    <w:rsid w:val="00D57524"/>
    <w:rsid w:val="00D66146"/>
    <w:rsid w:val="00D67276"/>
    <w:rsid w:val="00D70B69"/>
    <w:rsid w:val="00D76906"/>
    <w:rsid w:val="00D832A9"/>
    <w:rsid w:val="00D8704D"/>
    <w:rsid w:val="00DA04BF"/>
    <w:rsid w:val="00DA3642"/>
    <w:rsid w:val="00DA45D0"/>
    <w:rsid w:val="00DA637C"/>
    <w:rsid w:val="00DB0B96"/>
    <w:rsid w:val="00DB2326"/>
    <w:rsid w:val="00DC1240"/>
    <w:rsid w:val="00DC1ADF"/>
    <w:rsid w:val="00DC3498"/>
    <w:rsid w:val="00DC4FC6"/>
    <w:rsid w:val="00DD0B53"/>
    <w:rsid w:val="00DD4012"/>
    <w:rsid w:val="00DD4DF5"/>
    <w:rsid w:val="00DD5C8C"/>
    <w:rsid w:val="00DD62ED"/>
    <w:rsid w:val="00DE4DDA"/>
    <w:rsid w:val="00DE66EA"/>
    <w:rsid w:val="00DE6C2B"/>
    <w:rsid w:val="00DF1151"/>
    <w:rsid w:val="00DF1ABC"/>
    <w:rsid w:val="00DF7881"/>
    <w:rsid w:val="00E03295"/>
    <w:rsid w:val="00E059BB"/>
    <w:rsid w:val="00E06F04"/>
    <w:rsid w:val="00E11F22"/>
    <w:rsid w:val="00E14159"/>
    <w:rsid w:val="00E1777F"/>
    <w:rsid w:val="00E21BBD"/>
    <w:rsid w:val="00E269B0"/>
    <w:rsid w:val="00E339E9"/>
    <w:rsid w:val="00E345F8"/>
    <w:rsid w:val="00E3706B"/>
    <w:rsid w:val="00E37A5B"/>
    <w:rsid w:val="00E42D40"/>
    <w:rsid w:val="00E4662B"/>
    <w:rsid w:val="00E47C1B"/>
    <w:rsid w:val="00E5375A"/>
    <w:rsid w:val="00E55C63"/>
    <w:rsid w:val="00E56D1E"/>
    <w:rsid w:val="00E57E08"/>
    <w:rsid w:val="00E610E5"/>
    <w:rsid w:val="00E623EB"/>
    <w:rsid w:val="00E631BC"/>
    <w:rsid w:val="00E63EBC"/>
    <w:rsid w:val="00E66A35"/>
    <w:rsid w:val="00E762F0"/>
    <w:rsid w:val="00E83CAD"/>
    <w:rsid w:val="00E905B6"/>
    <w:rsid w:val="00E90ADF"/>
    <w:rsid w:val="00E90FBA"/>
    <w:rsid w:val="00E917C0"/>
    <w:rsid w:val="00E97223"/>
    <w:rsid w:val="00E97A33"/>
    <w:rsid w:val="00E97F8E"/>
    <w:rsid w:val="00EA170E"/>
    <w:rsid w:val="00EA1D21"/>
    <w:rsid w:val="00EA2365"/>
    <w:rsid w:val="00EB0A1C"/>
    <w:rsid w:val="00EB26A8"/>
    <w:rsid w:val="00EB3EED"/>
    <w:rsid w:val="00EB6ED1"/>
    <w:rsid w:val="00EB739D"/>
    <w:rsid w:val="00EC3AEC"/>
    <w:rsid w:val="00EC5096"/>
    <w:rsid w:val="00EC7092"/>
    <w:rsid w:val="00ED1305"/>
    <w:rsid w:val="00ED4C23"/>
    <w:rsid w:val="00ED543E"/>
    <w:rsid w:val="00EE0D3F"/>
    <w:rsid w:val="00EE5064"/>
    <w:rsid w:val="00EE7367"/>
    <w:rsid w:val="00EF2227"/>
    <w:rsid w:val="00EF7F83"/>
    <w:rsid w:val="00F00B68"/>
    <w:rsid w:val="00F014C2"/>
    <w:rsid w:val="00F018D6"/>
    <w:rsid w:val="00F065E0"/>
    <w:rsid w:val="00F07FD8"/>
    <w:rsid w:val="00F14BA2"/>
    <w:rsid w:val="00F15820"/>
    <w:rsid w:val="00F16C0B"/>
    <w:rsid w:val="00F253EC"/>
    <w:rsid w:val="00F26260"/>
    <w:rsid w:val="00F31971"/>
    <w:rsid w:val="00F326DF"/>
    <w:rsid w:val="00F4147C"/>
    <w:rsid w:val="00F470D3"/>
    <w:rsid w:val="00F64493"/>
    <w:rsid w:val="00F64A16"/>
    <w:rsid w:val="00F64A35"/>
    <w:rsid w:val="00F6578C"/>
    <w:rsid w:val="00F71672"/>
    <w:rsid w:val="00F85F3F"/>
    <w:rsid w:val="00FA0A88"/>
    <w:rsid w:val="00FA2DB1"/>
    <w:rsid w:val="00FA4536"/>
    <w:rsid w:val="00FA5269"/>
    <w:rsid w:val="00FA5B25"/>
    <w:rsid w:val="00FA6F1A"/>
    <w:rsid w:val="00FB1105"/>
    <w:rsid w:val="00FB135B"/>
    <w:rsid w:val="00FB3380"/>
    <w:rsid w:val="00FB5162"/>
    <w:rsid w:val="00FC2567"/>
    <w:rsid w:val="00FC3ECA"/>
    <w:rsid w:val="00FC608D"/>
    <w:rsid w:val="00FD0261"/>
    <w:rsid w:val="00FD114F"/>
    <w:rsid w:val="00FD1B5F"/>
    <w:rsid w:val="00FD1FD8"/>
    <w:rsid w:val="00FD24D0"/>
    <w:rsid w:val="00FD5833"/>
    <w:rsid w:val="00FE158D"/>
    <w:rsid w:val="00FE51F0"/>
    <w:rsid w:val="00FE5880"/>
    <w:rsid w:val="00FE5D62"/>
    <w:rsid w:val="00FF1F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D0B6F7"/>
  <w15:docId w15:val="{336F737F-E01B-4B88-BDE3-F8999EE6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6EA"/>
  </w:style>
  <w:style w:type="paragraph" w:styleId="Heading1">
    <w:name w:val="heading 1"/>
    <w:basedOn w:val="Normal"/>
    <w:next w:val="Normal"/>
    <w:qFormat/>
    <w:rsid w:val="00DE66EA"/>
    <w:pPr>
      <w:keepNext/>
      <w:widowControl w:val="0"/>
      <w:outlineLvl w:val="0"/>
    </w:pPr>
    <w:rPr>
      <w:b/>
      <w:bCs/>
      <w:snapToGrid w:val="0"/>
      <w:sz w:val="28"/>
      <w:szCs w:val="28"/>
    </w:rPr>
  </w:style>
  <w:style w:type="paragraph" w:styleId="Heading2">
    <w:name w:val="heading 2"/>
    <w:basedOn w:val="Normal"/>
    <w:next w:val="Normal"/>
    <w:qFormat/>
    <w:rsid w:val="00575E0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74BE9"/>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031E14"/>
    <w:pPr>
      <w:spacing w:before="240" w:after="60"/>
      <w:outlineLvl w:val="4"/>
    </w:pPr>
    <w:rPr>
      <w:rFonts w:ascii="Calibri"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E66EA"/>
    <w:pPr>
      <w:widowControl w:val="0"/>
      <w:jc w:val="center"/>
    </w:pPr>
    <w:rPr>
      <w:b/>
      <w:bCs/>
      <w:i/>
      <w:iCs/>
      <w:snapToGrid w:val="0"/>
      <w:sz w:val="32"/>
      <w:szCs w:val="28"/>
      <w:u w:val="single"/>
    </w:rPr>
  </w:style>
  <w:style w:type="character" w:styleId="Hyperlink">
    <w:name w:val="Hyperlink"/>
    <w:basedOn w:val="DefaultParagraphFont"/>
    <w:rsid w:val="00DE66EA"/>
    <w:rPr>
      <w:color w:val="0000FF"/>
      <w:u w:val="single"/>
    </w:rPr>
  </w:style>
  <w:style w:type="paragraph" w:styleId="BodyText">
    <w:name w:val="Body Text"/>
    <w:basedOn w:val="Normal"/>
    <w:rsid w:val="00DE66EA"/>
    <w:pPr>
      <w:widowControl w:val="0"/>
    </w:pPr>
    <w:rPr>
      <w:b/>
      <w:bCs/>
      <w:snapToGrid w:val="0"/>
      <w:sz w:val="28"/>
      <w:szCs w:val="28"/>
    </w:rPr>
  </w:style>
  <w:style w:type="paragraph" w:styleId="BodyText2">
    <w:name w:val="Body Text 2"/>
    <w:basedOn w:val="Normal"/>
    <w:rsid w:val="00DE66EA"/>
    <w:pPr>
      <w:widowControl w:val="0"/>
      <w:jc w:val="center"/>
    </w:pPr>
    <w:rPr>
      <w:b/>
      <w:bCs/>
      <w:snapToGrid w:val="0"/>
      <w:sz w:val="28"/>
      <w:szCs w:val="28"/>
    </w:rPr>
  </w:style>
  <w:style w:type="paragraph" w:styleId="Footer">
    <w:name w:val="footer"/>
    <w:basedOn w:val="Normal"/>
    <w:rsid w:val="00A1663A"/>
    <w:pPr>
      <w:tabs>
        <w:tab w:val="center" w:pos="4320"/>
        <w:tab w:val="right" w:pos="8640"/>
      </w:tabs>
    </w:pPr>
  </w:style>
  <w:style w:type="character" w:styleId="PageNumber">
    <w:name w:val="page number"/>
    <w:basedOn w:val="DefaultParagraphFont"/>
    <w:rsid w:val="00A1663A"/>
  </w:style>
  <w:style w:type="paragraph" w:styleId="BalloonText">
    <w:name w:val="Balloon Text"/>
    <w:basedOn w:val="Normal"/>
    <w:semiHidden/>
    <w:rsid w:val="00CC57CC"/>
    <w:rPr>
      <w:rFonts w:ascii="Tahoma" w:hAnsi="Tahoma" w:cs="Tahoma"/>
      <w:sz w:val="16"/>
      <w:szCs w:val="16"/>
    </w:rPr>
  </w:style>
  <w:style w:type="character" w:customStyle="1" w:styleId="ti2">
    <w:name w:val="ti2"/>
    <w:basedOn w:val="DefaultParagraphFont"/>
    <w:rsid w:val="00F16C0B"/>
    <w:rPr>
      <w:sz w:val="22"/>
      <w:szCs w:val="22"/>
    </w:rPr>
  </w:style>
  <w:style w:type="character" w:customStyle="1" w:styleId="linkbar">
    <w:name w:val="linkbar"/>
    <w:basedOn w:val="DefaultParagraphFont"/>
    <w:rsid w:val="00F16C0B"/>
  </w:style>
  <w:style w:type="paragraph" w:styleId="Header">
    <w:name w:val="header"/>
    <w:basedOn w:val="Normal"/>
    <w:link w:val="HeaderChar"/>
    <w:uiPriority w:val="99"/>
    <w:rsid w:val="009F1F77"/>
    <w:pPr>
      <w:tabs>
        <w:tab w:val="center" w:pos="4153"/>
        <w:tab w:val="right" w:pos="8306"/>
      </w:tabs>
    </w:pPr>
  </w:style>
  <w:style w:type="character" w:customStyle="1" w:styleId="apple-style-span">
    <w:name w:val="apple-style-span"/>
    <w:basedOn w:val="DefaultParagraphFont"/>
    <w:rsid w:val="00E21BBD"/>
  </w:style>
  <w:style w:type="character" w:customStyle="1" w:styleId="apple-converted-space">
    <w:name w:val="apple-converted-space"/>
    <w:basedOn w:val="DefaultParagraphFont"/>
    <w:rsid w:val="000F1EFA"/>
  </w:style>
  <w:style w:type="character" w:customStyle="1" w:styleId="yshortcuts">
    <w:name w:val="yshortcuts"/>
    <w:basedOn w:val="DefaultParagraphFont"/>
    <w:rsid w:val="000F1EFA"/>
  </w:style>
  <w:style w:type="paragraph" w:styleId="NormalWeb">
    <w:name w:val="Normal (Web)"/>
    <w:basedOn w:val="Normal"/>
    <w:uiPriority w:val="99"/>
    <w:rsid w:val="00033AD0"/>
    <w:pPr>
      <w:spacing w:before="100" w:beforeAutospacing="1" w:after="100" w:afterAutospacing="1"/>
    </w:pPr>
    <w:rPr>
      <w:rFonts w:cs="Times New Roman"/>
      <w:sz w:val="24"/>
      <w:szCs w:val="24"/>
    </w:rPr>
  </w:style>
  <w:style w:type="character" w:customStyle="1" w:styleId="titoli">
    <w:name w:val="titoli"/>
    <w:basedOn w:val="DefaultParagraphFont"/>
    <w:rsid w:val="00033AD0"/>
  </w:style>
  <w:style w:type="character" w:styleId="Strong">
    <w:name w:val="Strong"/>
    <w:basedOn w:val="DefaultParagraphFont"/>
    <w:uiPriority w:val="22"/>
    <w:qFormat/>
    <w:rsid w:val="004A589C"/>
    <w:rPr>
      <w:b/>
      <w:bCs/>
    </w:rPr>
  </w:style>
  <w:style w:type="paragraph" w:styleId="HTMLPreformatted">
    <w:name w:val="HTML Preformatted"/>
    <w:basedOn w:val="Normal"/>
    <w:link w:val="HTMLPreformattedChar"/>
    <w:rsid w:val="003D1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Emphasis">
    <w:name w:val="Emphasis"/>
    <w:basedOn w:val="DefaultParagraphFont"/>
    <w:uiPriority w:val="20"/>
    <w:qFormat/>
    <w:rsid w:val="003D1112"/>
    <w:rPr>
      <w:i/>
      <w:iCs/>
    </w:rPr>
  </w:style>
  <w:style w:type="paragraph" w:customStyle="1" w:styleId="authors">
    <w:name w:val="authors"/>
    <w:basedOn w:val="Normal"/>
    <w:rsid w:val="003D1112"/>
    <w:pPr>
      <w:spacing w:before="100" w:beforeAutospacing="1" w:after="100" w:afterAutospacing="1"/>
    </w:pPr>
    <w:rPr>
      <w:rFonts w:cs="Times New Roman"/>
      <w:sz w:val="24"/>
      <w:szCs w:val="24"/>
    </w:rPr>
  </w:style>
  <w:style w:type="character" w:customStyle="1" w:styleId="publication">
    <w:name w:val="publication"/>
    <w:basedOn w:val="DefaultParagraphFont"/>
    <w:rsid w:val="003D1112"/>
  </w:style>
  <w:style w:type="character" w:customStyle="1" w:styleId="volume">
    <w:name w:val="volume"/>
    <w:basedOn w:val="DefaultParagraphFont"/>
    <w:rsid w:val="003D1112"/>
  </w:style>
  <w:style w:type="character" w:customStyle="1" w:styleId="part">
    <w:name w:val="part"/>
    <w:basedOn w:val="DefaultParagraphFont"/>
    <w:rsid w:val="003D1112"/>
  </w:style>
  <w:style w:type="character" w:customStyle="1" w:styleId="contribution">
    <w:name w:val="contribution"/>
    <w:basedOn w:val="DefaultParagraphFont"/>
    <w:rsid w:val="003D1112"/>
  </w:style>
  <w:style w:type="paragraph" w:customStyle="1" w:styleId="Default">
    <w:name w:val="Default"/>
    <w:rsid w:val="00574BE9"/>
    <w:pPr>
      <w:autoSpaceDE w:val="0"/>
      <w:autoSpaceDN w:val="0"/>
      <w:adjustRightInd w:val="0"/>
    </w:pPr>
    <w:rPr>
      <w:rFonts w:ascii="Arial" w:hAnsi="Arial" w:cs="Arial"/>
      <w:color w:val="000000"/>
      <w:sz w:val="24"/>
      <w:szCs w:val="24"/>
    </w:rPr>
  </w:style>
  <w:style w:type="character" w:customStyle="1" w:styleId="A6">
    <w:name w:val="A6"/>
    <w:rsid w:val="00676BE3"/>
    <w:rPr>
      <w:rFonts w:cs="Times"/>
      <w:b/>
      <w:bCs/>
      <w:color w:val="000000"/>
      <w:sz w:val="28"/>
      <w:szCs w:val="28"/>
    </w:rPr>
  </w:style>
  <w:style w:type="character" w:customStyle="1" w:styleId="A7">
    <w:name w:val="A7"/>
    <w:rsid w:val="00676BE3"/>
    <w:rPr>
      <w:rFonts w:cs="Times"/>
      <w:b/>
      <w:bCs/>
      <w:color w:val="000000"/>
      <w:sz w:val="16"/>
      <w:szCs w:val="16"/>
    </w:rPr>
  </w:style>
  <w:style w:type="character" w:customStyle="1" w:styleId="A5">
    <w:name w:val="A5"/>
    <w:rsid w:val="00676BE3"/>
    <w:rPr>
      <w:rFonts w:cs="Times"/>
      <w:b/>
      <w:bCs/>
      <w:color w:val="000000"/>
      <w:sz w:val="36"/>
      <w:szCs w:val="36"/>
    </w:rPr>
  </w:style>
  <w:style w:type="character" w:styleId="HTMLCite">
    <w:name w:val="HTML Cite"/>
    <w:basedOn w:val="DefaultParagraphFont"/>
    <w:uiPriority w:val="99"/>
    <w:unhideWhenUsed/>
    <w:rsid w:val="00675D0F"/>
    <w:rPr>
      <w:i/>
      <w:iCs/>
    </w:rPr>
  </w:style>
  <w:style w:type="paragraph" w:styleId="Subtitle">
    <w:name w:val="Subtitle"/>
    <w:basedOn w:val="Normal"/>
    <w:next w:val="Normal"/>
    <w:link w:val="SubtitleChar"/>
    <w:qFormat/>
    <w:rsid w:val="0000160B"/>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00160B"/>
    <w:rPr>
      <w:rFonts w:ascii="Cambria" w:eastAsia="Times New Roman" w:hAnsi="Cambria" w:cs="Times New Roman"/>
      <w:sz w:val="24"/>
      <w:szCs w:val="24"/>
    </w:rPr>
  </w:style>
  <w:style w:type="character" w:customStyle="1" w:styleId="Heading5Char">
    <w:name w:val="Heading 5 Char"/>
    <w:basedOn w:val="DefaultParagraphFont"/>
    <w:link w:val="Heading5"/>
    <w:semiHidden/>
    <w:rsid w:val="00031E14"/>
    <w:rPr>
      <w:rFonts w:ascii="Calibri" w:eastAsia="Times New Roman" w:hAnsi="Calibri" w:cs="Arial"/>
      <w:b/>
      <w:bCs/>
      <w:i/>
      <w:iCs/>
      <w:sz w:val="26"/>
      <w:szCs w:val="26"/>
    </w:rPr>
  </w:style>
  <w:style w:type="character" w:customStyle="1" w:styleId="publication-title">
    <w:name w:val="publication-title"/>
    <w:basedOn w:val="DefaultParagraphFont"/>
    <w:rsid w:val="00031E14"/>
  </w:style>
  <w:style w:type="character" w:customStyle="1" w:styleId="impact">
    <w:name w:val="impact"/>
    <w:basedOn w:val="DefaultParagraphFont"/>
    <w:rsid w:val="00031E14"/>
  </w:style>
  <w:style w:type="character" w:customStyle="1" w:styleId="shorten">
    <w:name w:val="shorten"/>
    <w:basedOn w:val="DefaultParagraphFont"/>
    <w:rsid w:val="00031E14"/>
  </w:style>
  <w:style w:type="paragraph" w:customStyle="1" w:styleId="details">
    <w:name w:val="details"/>
    <w:basedOn w:val="Normal"/>
    <w:rsid w:val="002E2785"/>
    <w:pPr>
      <w:spacing w:before="100" w:beforeAutospacing="1" w:after="100" w:afterAutospacing="1"/>
    </w:pPr>
    <w:rPr>
      <w:rFonts w:cs="Times New Roman"/>
      <w:sz w:val="24"/>
      <w:szCs w:val="24"/>
    </w:rPr>
  </w:style>
  <w:style w:type="character" w:customStyle="1" w:styleId="jrnl">
    <w:name w:val="jrnl"/>
    <w:basedOn w:val="DefaultParagraphFont"/>
    <w:rsid w:val="002E2785"/>
  </w:style>
  <w:style w:type="character" w:customStyle="1" w:styleId="orcid-id">
    <w:name w:val="orcid-id"/>
    <w:basedOn w:val="DefaultParagraphFont"/>
    <w:rsid w:val="00870F2C"/>
  </w:style>
  <w:style w:type="paragraph" w:styleId="ListParagraph">
    <w:name w:val="List Paragraph"/>
    <w:basedOn w:val="Normal"/>
    <w:uiPriority w:val="34"/>
    <w:qFormat/>
    <w:rsid w:val="00940F17"/>
    <w:pPr>
      <w:ind w:left="720"/>
    </w:pPr>
  </w:style>
  <w:style w:type="paragraph" w:styleId="FootnoteText">
    <w:name w:val="footnote text"/>
    <w:basedOn w:val="Normal"/>
    <w:link w:val="FootnoteTextChar"/>
    <w:unhideWhenUsed/>
    <w:rsid w:val="00B03457"/>
    <w:rPr>
      <w:rFonts w:ascii="Calibri" w:hAnsi="Calibri" w:cs="Arial"/>
      <w:sz w:val="24"/>
      <w:szCs w:val="24"/>
    </w:rPr>
  </w:style>
  <w:style w:type="character" w:customStyle="1" w:styleId="FootnoteTextChar">
    <w:name w:val="Footnote Text Char"/>
    <w:basedOn w:val="DefaultParagraphFont"/>
    <w:link w:val="FootnoteText"/>
    <w:rsid w:val="00B03457"/>
    <w:rPr>
      <w:rFonts w:ascii="Calibri" w:eastAsia="Times New Roman" w:hAnsi="Calibri" w:cs="Arial"/>
      <w:sz w:val="24"/>
      <w:szCs w:val="24"/>
    </w:rPr>
  </w:style>
  <w:style w:type="character" w:styleId="FollowedHyperlink">
    <w:name w:val="FollowedHyperlink"/>
    <w:basedOn w:val="DefaultParagraphFont"/>
    <w:rsid w:val="001D255E"/>
    <w:rPr>
      <w:color w:val="800080" w:themeColor="followedHyperlink"/>
      <w:u w:val="single"/>
    </w:rPr>
  </w:style>
  <w:style w:type="character" w:customStyle="1" w:styleId="author">
    <w:name w:val="author"/>
    <w:basedOn w:val="DefaultParagraphFont"/>
    <w:rsid w:val="00BB1496"/>
  </w:style>
  <w:style w:type="character" w:customStyle="1" w:styleId="author-name">
    <w:name w:val="author-name"/>
    <w:basedOn w:val="DefaultParagraphFont"/>
    <w:rsid w:val="00BB1496"/>
  </w:style>
  <w:style w:type="character" w:customStyle="1" w:styleId="fontstyle01">
    <w:name w:val="fontstyle01"/>
    <w:basedOn w:val="DefaultParagraphFont"/>
    <w:rsid w:val="00525488"/>
    <w:rPr>
      <w:rFonts w:ascii="DejaVuSansCondensed-Bold" w:hAnsi="DejaVuSansCondensed-Bold" w:hint="default"/>
      <w:b/>
      <w:bCs/>
      <w:i w:val="0"/>
      <w:iCs w:val="0"/>
      <w:color w:val="000000"/>
      <w:sz w:val="20"/>
      <w:szCs w:val="20"/>
    </w:rPr>
  </w:style>
  <w:style w:type="character" w:customStyle="1" w:styleId="HTMLPreformattedChar">
    <w:name w:val="HTML Preformatted Char"/>
    <w:basedOn w:val="DefaultParagraphFont"/>
    <w:link w:val="HTMLPreformatted"/>
    <w:rsid w:val="00C22455"/>
    <w:rPr>
      <w:rFonts w:ascii="Courier New" w:hAnsi="Courier New" w:cs="Courier New"/>
    </w:rPr>
  </w:style>
  <w:style w:type="table" w:styleId="TableGrid">
    <w:name w:val="Table Grid"/>
    <w:basedOn w:val="TableNormal"/>
    <w:rsid w:val="00E33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3A7D97"/>
  </w:style>
  <w:style w:type="character" w:customStyle="1" w:styleId="title-text">
    <w:name w:val="title-text"/>
    <w:basedOn w:val="DefaultParagraphFont"/>
    <w:rsid w:val="003A7D97"/>
  </w:style>
  <w:style w:type="character" w:customStyle="1" w:styleId="HeaderChar">
    <w:name w:val="Header Char"/>
    <w:basedOn w:val="DefaultParagraphFont"/>
    <w:link w:val="Header"/>
    <w:uiPriority w:val="99"/>
    <w:rsid w:val="006536B6"/>
  </w:style>
  <w:style w:type="character" w:customStyle="1" w:styleId="value">
    <w:name w:val="value"/>
    <w:basedOn w:val="DefaultParagraphFont"/>
    <w:rsid w:val="00B15CA6"/>
  </w:style>
  <w:style w:type="character" w:customStyle="1" w:styleId="article-headerdoilabel">
    <w:name w:val="article-header__doi__label"/>
    <w:basedOn w:val="DefaultParagraphFont"/>
    <w:rsid w:val="003B4C4C"/>
  </w:style>
  <w:style w:type="character" w:customStyle="1" w:styleId="journaltitle">
    <w:name w:val="journaltitle"/>
    <w:basedOn w:val="DefaultParagraphFont"/>
    <w:rsid w:val="009A7E50"/>
  </w:style>
  <w:style w:type="character" w:customStyle="1" w:styleId="ng-star-inserted">
    <w:name w:val="ng-star-inserted"/>
    <w:basedOn w:val="DefaultParagraphFont"/>
    <w:rsid w:val="009A7E50"/>
  </w:style>
  <w:style w:type="character" w:customStyle="1" w:styleId="capitalize">
    <w:name w:val="capitalize"/>
    <w:basedOn w:val="DefaultParagraphFont"/>
    <w:rsid w:val="009A7E50"/>
  </w:style>
  <w:style w:type="character" w:customStyle="1" w:styleId="meta-panelvolumeissue">
    <w:name w:val="meta-panel__volumeissue"/>
    <w:basedOn w:val="DefaultParagraphFont"/>
    <w:rsid w:val="00E56D1E"/>
  </w:style>
  <w:style w:type="character" w:customStyle="1" w:styleId="meta-panelpages">
    <w:name w:val="meta-panel__pages"/>
    <w:basedOn w:val="DefaultParagraphFont"/>
    <w:rsid w:val="00E56D1E"/>
  </w:style>
  <w:style w:type="character" w:customStyle="1" w:styleId="meta-panelonlinedate">
    <w:name w:val="meta-panel__onlinedate"/>
    <w:basedOn w:val="DefaultParagraphFont"/>
    <w:rsid w:val="00E56D1E"/>
  </w:style>
  <w:style w:type="character" w:styleId="PlaceholderText">
    <w:name w:val="Placeholder Text"/>
    <w:basedOn w:val="DefaultParagraphFont"/>
    <w:uiPriority w:val="99"/>
    <w:semiHidden/>
    <w:rsid w:val="006008D8"/>
    <w:rPr>
      <w:color w:val="808080"/>
    </w:rPr>
  </w:style>
  <w:style w:type="character" w:customStyle="1" w:styleId="anchor-text">
    <w:name w:val="anchor-text"/>
    <w:basedOn w:val="DefaultParagraphFont"/>
    <w:rsid w:val="00E06F04"/>
  </w:style>
  <w:style w:type="character" w:customStyle="1" w:styleId="u-visually-hidden">
    <w:name w:val="u-visually-hidden"/>
    <w:basedOn w:val="DefaultParagraphFont"/>
    <w:rsid w:val="0065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643">
      <w:bodyDiv w:val="1"/>
      <w:marLeft w:val="0"/>
      <w:marRight w:val="0"/>
      <w:marTop w:val="0"/>
      <w:marBottom w:val="0"/>
      <w:divBdr>
        <w:top w:val="none" w:sz="0" w:space="0" w:color="auto"/>
        <w:left w:val="none" w:sz="0" w:space="0" w:color="auto"/>
        <w:bottom w:val="none" w:sz="0" w:space="0" w:color="auto"/>
        <w:right w:val="none" w:sz="0" w:space="0" w:color="auto"/>
      </w:divBdr>
      <w:divsChild>
        <w:div w:id="580723617">
          <w:marLeft w:val="0"/>
          <w:marRight w:val="0"/>
          <w:marTop w:val="75"/>
          <w:marBottom w:val="0"/>
          <w:divBdr>
            <w:top w:val="none" w:sz="0" w:space="0" w:color="auto"/>
            <w:left w:val="none" w:sz="0" w:space="0" w:color="auto"/>
            <w:bottom w:val="none" w:sz="0" w:space="0" w:color="auto"/>
            <w:right w:val="none" w:sz="0" w:space="0" w:color="auto"/>
          </w:divBdr>
        </w:div>
        <w:div w:id="1893031743">
          <w:marLeft w:val="0"/>
          <w:marRight w:val="0"/>
          <w:marTop w:val="90"/>
          <w:marBottom w:val="90"/>
          <w:divBdr>
            <w:top w:val="none" w:sz="0" w:space="0" w:color="auto"/>
            <w:left w:val="none" w:sz="0" w:space="0" w:color="auto"/>
            <w:bottom w:val="none" w:sz="0" w:space="0" w:color="auto"/>
            <w:right w:val="none" w:sz="0" w:space="0" w:color="auto"/>
          </w:divBdr>
        </w:div>
      </w:divsChild>
    </w:div>
    <w:div w:id="171839209">
      <w:bodyDiv w:val="1"/>
      <w:marLeft w:val="0"/>
      <w:marRight w:val="0"/>
      <w:marTop w:val="0"/>
      <w:marBottom w:val="0"/>
      <w:divBdr>
        <w:top w:val="none" w:sz="0" w:space="0" w:color="auto"/>
        <w:left w:val="none" w:sz="0" w:space="0" w:color="auto"/>
        <w:bottom w:val="none" w:sz="0" w:space="0" w:color="auto"/>
        <w:right w:val="none" w:sz="0" w:space="0" w:color="auto"/>
      </w:divBdr>
      <w:divsChild>
        <w:div w:id="1156535001">
          <w:marLeft w:val="0"/>
          <w:marRight w:val="0"/>
          <w:marTop w:val="34"/>
          <w:marBottom w:val="34"/>
          <w:divBdr>
            <w:top w:val="none" w:sz="0" w:space="0" w:color="auto"/>
            <w:left w:val="none" w:sz="0" w:space="0" w:color="auto"/>
            <w:bottom w:val="none" w:sz="0" w:space="0" w:color="auto"/>
            <w:right w:val="none" w:sz="0" w:space="0" w:color="auto"/>
          </w:divBdr>
        </w:div>
        <w:div w:id="1755394021">
          <w:marLeft w:val="0"/>
          <w:marRight w:val="0"/>
          <w:marTop w:val="0"/>
          <w:marBottom w:val="0"/>
          <w:divBdr>
            <w:top w:val="none" w:sz="0" w:space="0" w:color="auto"/>
            <w:left w:val="none" w:sz="0" w:space="0" w:color="auto"/>
            <w:bottom w:val="none" w:sz="0" w:space="0" w:color="auto"/>
            <w:right w:val="none" w:sz="0" w:space="0" w:color="auto"/>
          </w:divBdr>
        </w:div>
      </w:divsChild>
    </w:div>
    <w:div w:id="234895344">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73044797">
      <w:bodyDiv w:val="1"/>
      <w:marLeft w:val="0"/>
      <w:marRight w:val="0"/>
      <w:marTop w:val="0"/>
      <w:marBottom w:val="0"/>
      <w:divBdr>
        <w:top w:val="none" w:sz="0" w:space="0" w:color="auto"/>
        <w:left w:val="none" w:sz="0" w:space="0" w:color="auto"/>
        <w:bottom w:val="none" w:sz="0" w:space="0" w:color="auto"/>
        <w:right w:val="none" w:sz="0" w:space="0" w:color="auto"/>
      </w:divBdr>
    </w:div>
    <w:div w:id="390883130">
      <w:bodyDiv w:val="1"/>
      <w:marLeft w:val="0"/>
      <w:marRight w:val="0"/>
      <w:marTop w:val="0"/>
      <w:marBottom w:val="0"/>
      <w:divBdr>
        <w:top w:val="none" w:sz="0" w:space="0" w:color="auto"/>
        <w:left w:val="none" w:sz="0" w:space="0" w:color="auto"/>
        <w:bottom w:val="none" w:sz="0" w:space="0" w:color="auto"/>
        <w:right w:val="none" w:sz="0" w:space="0" w:color="auto"/>
      </w:divBdr>
    </w:div>
    <w:div w:id="390932862">
      <w:bodyDiv w:val="1"/>
      <w:marLeft w:val="0"/>
      <w:marRight w:val="0"/>
      <w:marTop w:val="0"/>
      <w:marBottom w:val="0"/>
      <w:divBdr>
        <w:top w:val="none" w:sz="0" w:space="0" w:color="auto"/>
        <w:left w:val="none" w:sz="0" w:space="0" w:color="auto"/>
        <w:bottom w:val="none" w:sz="0" w:space="0" w:color="auto"/>
        <w:right w:val="none" w:sz="0" w:space="0" w:color="auto"/>
      </w:divBdr>
    </w:div>
    <w:div w:id="422266414">
      <w:bodyDiv w:val="1"/>
      <w:marLeft w:val="0"/>
      <w:marRight w:val="0"/>
      <w:marTop w:val="0"/>
      <w:marBottom w:val="0"/>
      <w:divBdr>
        <w:top w:val="none" w:sz="0" w:space="0" w:color="auto"/>
        <w:left w:val="none" w:sz="0" w:space="0" w:color="auto"/>
        <w:bottom w:val="none" w:sz="0" w:space="0" w:color="auto"/>
        <w:right w:val="none" w:sz="0" w:space="0" w:color="auto"/>
      </w:divBdr>
    </w:div>
    <w:div w:id="435295738">
      <w:bodyDiv w:val="1"/>
      <w:marLeft w:val="0"/>
      <w:marRight w:val="0"/>
      <w:marTop w:val="0"/>
      <w:marBottom w:val="0"/>
      <w:divBdr>
        <w:top w:val="none" w:sz="0" w:space="0" w:color="auto"/>
        <w:left w:val="none" w:sz="0" w:space="0" w:color="auto"/>
        <w:bottom w:val="none" w:sz="0" w:space="0" w:color="auto"/>
        <w:right w:val="none" w:sz="0" w:space="0" w:color="auto"/>
      </w:divBdr>
      <w:divsChild>
        <w:div w:id="1337459653">
          <w:marLeft w:val="0"/>
          <w:marRight w:val="0"/>
          <w:marTop w:val="0"/>
          <w:marBottom w:val="0"/>
          <w:divBdr>
            <w:top w:val="none" w:sz="0" w:space="0" w:color="auto"/>
            <w:left w:val="none" w:sz="0" w:space="0" w:color="auto"/>
            <w:bottom w:val="none" w:sz="0" w:space="0" w:color="auto"/>
            <w:right w:val="none" w:sz="0" w:space="0" w:color="auto"/>
          </w:divBdr>
          <w:divsChild>
            <w:div w:id="75871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1913">
      <w:bodyDiv w:val="1"/>
      <w:marLeft w:val="0"/>
      <w:marRight w:val="0"/>
      <w:marTop w:val="0"/>
      <w:marBottom w:val="0"/>
      <w:divBdr>
        <w:top w:val="none" w:sz="0" w:space="0" w:color="auto"/>
        <w:left w:val="none" w:sz="0" w:space="0" w:color="auto"/>
        <w:bottom w:val="none" w:sz="0" w:space="0" w:color="auto"/>
        <w:right w:val="none" w:sz="0" w:space="0" w:color="auto"/>
      </w:divBdr>
    </w:div>
    <w:div w:id="505553917">
      <w:bodyDiv w:val="1"/>
      <w:marLeft w:val="0"/>
      <w:marRight w:val="0"/>
      <w:marTop w:val="0"/>
      <w:marBottom w:val="0"/>
      <w:divBdr>
        <w:top w:val="none" w:sz="0" w:space="0" w:color="auto"/>
        <w:left w:val="none" w:sz="0" w:space="0" w:color="auto"/>
        <w:bottom w:val="none" w:sz="0" w:space="0" w:color="auto"/>
        <w:right w:val="none" w:sz="0" w:space="0" w:color="auto"/>
      </w:divBdr>
    </w:div>
    <w:div w:id="508179772">
      <w:bodyDiv w:val="1"/>
      <w:marLeft w:val="0"/>
      <w:marRight w:val="0"/>
      <w:marTop w:val="0"/>
      <w:marBottom w:val="0"/>
      <w:divBdr>
        <w:top w:val="none" w:sz="0" w:space="0" w:color="auto"/>
        <w:left w:val="none" w:sz="0" w:space="0" w:color="auto"/>
        <w:bottom w:val="none" w:sz="0" w:space="0" w:color="auto"/>
        <w:right w:val="none" w:sz="0" w:space="0" w:color="auto"/>
      </w:divBdr>
    </w:div>
    <w:div w:id="531918211">
      <w:bodyDiv w:val="1"/>
      <w:marLeft w:val="0"/>
      <w:marRight w:val="0"/>
      <w:marTop w:val="0"/>
      <w:marBottom w:val="0"/>
      <w:divBdr>
        <w:top w:val="none" w:sz="0" w:space="0" w:color="auto"/>
        <w:left w:val="none" w:sz="0" w:space="0" w:color="auto"/>
        <w:bottom w:val="none" w:sz="0" w:space="0" w:color="auto"/>
        <w:right w:val="none" w:sz="0" w:space="0" w:color="auto"/>
      </w:divBdr>
    </w:div>
    <w:div w:id="536822755">
      <w:bodyDiv w:val="1"/>
      <w:marLeft w:val="0"/>
      <w:marRight w:val="0"/>
      <w:marTop w:val="0"/>
      <w:marBottom w:val="0"/>
      <w:divBdr>
        <w:top w:val="none" w:sz="0" w:space="0" w:color="auto"/>
        <w:left w:val="none" w:sz="0" w:space="0" w:color="auto"/>
        <w:bottom w:val="none" w:sz="0" w:space="0" w:color="auto"/>
        <w:right w:val="none" w:sz="0" w:space="0" w:color="auto"/>
      </w:divBdr>
      <w:divsChild>
        <w:div w:id="1064453030">
          <w:marLeft w:val="0"/>
          <w:marRight w:val="0"/>
          <w:marTop w:val="75"/>
          <w:marBottom w:val="0"/>
          <w:divBdr>
            <w:top w:val="none" w:sz="0" w:space="0" w:color="auto"/>
            <w:left w:val="none" w:sz="0" w:space="0" w:color="auto"/>
            <w:bottom w:val="none" w:sz="0" w:space="0" w:color="auto"/>
            <w:right w:val="none" w:sz="0" w:space="0" w:color="auto"/>
          </w:divBdr>
        </w:div>
        <w:div w:id="1577276226">
          <w:marLeft w:val="0"/>
          <w:marRight w:val="0"/>
          <w:marTop w:val="90"/>
          <w:marBottom w:val="90"/>
          <w:divBdr>
            <w:top w:val="none" w:sz="0" w:space="0" w:color="auto"/>
            <w:left w:val="none" w:sz="0" w:space="0" w:color="auto"/>
            <w:bottom w:val="none" w:sz="0" w:space="0" w:color="auto"/>
            <w:right w:val="none" w:sz="0" w:space="0" w:color="auto"/>
          </w:divBdr>
        </w:div>
      </w:divsChild>
    </w:div>
    <w:div w:id="609120070">
      <w:bodyDiv w:val="1"/>
      <w:marLeft w:val="0"/>
      <w:marRight w:val="0"/>
      <w:marTop w:val="0"/>
      <w:marBottom w:val="0"/>
      <w:divBdr>
        <w:top w:val="none" w:sz="0" w:space="0" w:color="auto"/>
        <w:left w:val="none" w:sz="0" w:space="0" w:color="auto"/>
        <w:bottom w:val="none" w:sz="0" w:space="0" w:color="auto"/>
        <w:right w:val="none" w:sz="0" w:space="0" w:color="auto"/>
      </w:divBdr>
    </w:div>
    <w:div w:id="667943593">
      <w:bodyDiv w:val="1"/>
      <w:marLeft w:val="0"/>
      <w:marRight w:val="0"/>
      <w:marTop w:val="0"/>
      <w:marBottom w:val="0"/>
      <w:divBdr>
        <w:top w:val="none" w:sz="0" w:space="0" w:color="auto"/>
        <w:left w:val="none" w:sz="0" w:space="0" w:color="auto"/>
        <w:bottom w:val="none" w:sz="0" w:space="0" w:color="auto"/>
        <w:right w:val="none" w:sz="0" w:space="0" w:color="auto"/>
      </w:divBdr>
    </w:div>
    <w:div w:id="692264327">
      <w:bodyDiv w:val="1"/>
      <w:marLeft w:val="0"/>
      <w:marRight w:val="0"/>
      <w:marTop w:val="0"/>
      <w:marBottom w:val="0"/>
      <w:divBdr>
        <w:top w:val="none" w:sz="0" w:space="0" w:color="auto"/>
        <w:left w:val="none" w:sz="0" w:space="0" w:color="auto"/>
        <w:bottom w:val="none" w:sz="0" w:space="0" w:color="auto"/>
        <w:right w:val="none" w:sz="0" w:space="0" w:color="auto"/>
      </w:divBdr>
      <w:divsChild>
        <w:div w:id="2142070874">
          <w:marLeft w:val="0"/>
          <w:marRight w:val="0"/>
          <w:marTop w:val="0"/>
          <w:marBottom w:val="150"/>
          <w:divBdr>
            <w:top w:val="none" w:sz="0" w:space="0" w:color="auto"/>
            <w:left w:val="none" w:sz="0" w:space="0" w:color="auto"/>
            <w:bottom w:val="none" w:sz="0" w:space="0" w:color="auto"/>
            <w:right w:val="none" w:sz="0" w:space="0" w:color="auto"/>
          </w:divBdr>
        </w:div>
        <w:div w:id="1767925301">
          <w:marLeft w:val="0"/>
          <w:marRight w:val="0"/>
          <w:marTop w:val="0"/>
          <w:marBottom w:val="225"/>
          <w:divBdr>
            <w:top w:val="none" w:sz="0" w:space="0" w:color="auto"/>
            <w:left w:val="none" w:sz="0" w:space="0" w:color="auto"/>
            <w:bottom w:val="none" w:sz="0" w:space="0" w:color="auto"/>
            <w:right w:val="none" w:sz="0" w:space="0" w:color="auto"/>
          </w:divBdr>
          <w:divsChild>
            <w:div w:id="2052264443">
              <w:marLeft w:val="0"/>
              <w:marRight w:val="0"/>
              <w:marTop w:val="0"/>
              <w:marBottom w:val="0"/>
              <w:divBdr>
                <w:top w:val="none" w:sz="0" w:space="0" w:color="auto"/>
                <w:left w:val="none" w:sz="0" w:space="0" w:color="auto"/>
                <w:bottom w:val="none" w:sz="0" w:space="0" w:color="auto"/>
                <w:right w:val="none" w:sz="0" w:space="0" w:color="auto"/>
              </w:divBdr>
              <w:divsChild>
                <w:div w:id="429664741">
                  <w:marLeft w:val="0"/>
                  <w:marRight w:val="0"/>
                  <w:marTop w:val="0"/>
                  <w:marBottom w:val="75"/>
                  <w:divBdr>
                    <w:top w:val="none" w:sz="0" w:space="0" w:color="auto"/>
                    <w:left w:val="none" w:sz="0" w:space="0" w:color="auto"/>
                    <w:bottom w:val="none" w:sz="0" w:space="0" w:color="auto"/>
                    <w:right w:val="none" w:sz="0" w:space="0" w:color="auto"/>
                  </w:divBdr>
                </w:div>
                <w:div w:id="2153559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08861854">
      <w:bodyDiv w:val="1"/>
      <w:marLeft w:val="0"/>
      <w:marRight w:val="0"/>
      <w:marTop w:val="0"/>
      <w:marBottom w:val="0"/>
      <w:divBdr>
        <w:top w:val="none" w:sz="0" w:space="0" w:color="auto"/>
        <w:left w:val="none" w:sz="0" w:space="0" w:color="auto"/>
        <w:bottom w:val="none" w:sz="0" w:space="0" w:color="auto"/>
        <w:right w:val="none" w:sz="0" w:space="0" w:color="auto"/>
      </w:divBdr>
    </w:div>
    <w:div w:id="841818964">
      <w:bodyDiv w:val="1"/>
      <w:marLeft w:val="0"/>
      <w:marRight w:val="0"/>
      <w:marTop w:val="0"/>
      <w:marBottom w:val="0"/>
      <w:divBdr>
        <w:top w:val="none" w:sz="0" w:space="0" w:color="auto"/>
        <w:left w:val="none" w:sz="0" w:space="0" w:color="auto"/>
        <w:bottom w:val="none" w:sz="0" w:space="0" w:color="auto"/>
        <w:right w:val="none" w:sz="0" w:space="0" w:color="auto"/>
      </w:divBdr>
    </w:div>
    <w:div w:id="960190724">
      <w:bodyDiv w:val="1"/>
      <w:marLeft w:val="0"/>
      <w:marRight w:val="0"/>
      <w:marTop w:val="0"/>
      <w:marBottom w:val="0"/>
      <w:divBdr>
        <w:top w:val="none" w:sz="0" w:space="0" w:color="auto"/>
        <w:left w:val="none" w:sz="0" w:space="0" w:color="auto"/>
        <w:bottom w:val="none" w:sz="0" w:space="0" w:color="auto"/>
        <w:right w:val="none" w:sz="0" w:space="0" w:color="auto"/>
      </w:divBdr>
    </w:div>
    <w:div w:id="964890357">
      <w:bodyDiv w:val="1"/>
      <w:marLeft w:val="0"/>
      <w:marRight w:val="0"/>
      <w:marTop w:val="0"/>
      <w:marBottom w:val="0"/>
      <w:divBdr>
        <w:top w:val="none" w:sz="0" w:space="0" w:color="auto"/>
        <w:left w:val="none" w:sz="0" w:space="0" w:color="auto"/>
        <w:bottom w:val="none" w:sz="0" w:space="0" w:color="auto"/>
        <w:right w:val="none" w:sz="0" w:space="0" w:color="auto"/>
      </w:divBdr>
      <w:divsChild>
        <w:div w:id="1677224348">
          <w:marLeft w:val="0"/>
          <w:marRight w:val="0"/>
          <w:marTop w:val="0"/>
          <w:marBottom w:val="0"/>
          <w:divBdr>
            <w:top w:val="none" w:sz="0" w:space="0" w:color="auto"/>
            <w:left w:val="none" w:sz="0" w:space="0" w:color="auto"/>
            <w:bottom w:val="none" w:sz="0" w:space="0" w:color="auto"/>
            <w:right w:val="none" w:sz="0" w:space="0" w:color="auto"/>
          </w:divBdr>
          <w:divsChild>
            <w:div w:id="1405763164">
              <w:marLeft w:val="1740"/>
              <w:marRight w:val="0"/>
              <w:marTop w:val="0"/>
              <w:marBottom w:val="240"/>
              <w:divBdr>
                <w:top w:val="none" w:sz="0" w:space="0" w:color="auto"/>
                <w:left w:val="none" w:sz="0" w:space="0" w:color="auto"/>
                <w:bottom w:val="none" w:sz="0" w:space="0" w:color="auto"/>
                <w:right w:val="none" w:sz="0" w:space="0" w:color="auto"/>
              </w:divBdr>
            </w:div>
          </w:divsChild>
        </w:div>
        <w:div w:id="922104930">
          <w:marLeft w:val="0"/>
          <w:marRight w:val="0"/>
          <w:marTop w:val="0"/>
          <w:marBottom w:val="0"/>
          <w:divBdr>
            <w:top w:val="none" w:sz="0" w:space="0" w:color="auto"/>
            <w:left w:val="none" w:sz="0" w:space="0" w:color="auto"/>
            <w:bottom w:val="none" w:sz="0" w:space="0" w:color="auto"/>
            <w:right w:val="none" w:sz="0" w:space="0" w:color="auto"/>
          </w:divBdr>
          <w:divsChild>
            <w:div w:id="854347833">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014502603">
      <w:bodyDiv w:val="1"/>
      <w:marLeft w:val="0"/>
      <w:marRight w:val="0"/>
      <w:marTop w:val="0"/>
      <w:marBottom w:val="0"/>
      <w:divBdr>
        <w:top w:val="none" w:sz="0" w:space="0" w:color="auto"/>
        <w:left w:val="none" w:sz="0" w:space="0" w:color="auto"/>
        <w:bottom w:val="none" w:sz="0" w:space="0" w:color="auto"/>
        <w:right w:val="none" w:sz="0" w:space="0" w:color="auto"/>
      </w:divBdr>
    </w:div>
    <w:div w:id="1085807858">
      <w:bodyDiv w:val="1"/>
      <w:marLeft w:val="0"/>
      <w:marRight w:val="0"/>
      <w:marTop w:val="0"/>
      <w:marBottom w:val="0"/>
      <w:divBdr>
        <w:top w:val="none" w:sz="0" w:space="0" w:color="auto"/>
        <w:left w:val="none" w:sz="0" w:space="0" w:color="auto"/>
        <w:bottom w:val="none" w:sz="0" w:space="0" w:color="auto"/>
        <w:right w:val="none" w:sz="0" w:space="0" w:color="auto"/>
      </w:divBdr>
    </w:div>
    <w:div w:id="1089232723">
      <w:bodyDiv w:val="1"/>
      <w:marLeft w:val="0"/>
      <w:marRight w:val="0"/>
      <w:marTop w:val="0"/>
      <w:marBottom w:val="0"/>
      <w:divBdr>
        <w:top w:val="none" w:sz="0" w:space="0" w:color="auto"/>
        <w:left w:val="none" w:sz="0" w:space="0" w:color="auto"/>
        <w:bottom w:val="none" w:sz="0" w:space="0" w:color="auto"/>
        <w:right w:val="none" w:sz="0" w:space="0" w:color="auto"/>
      </w:divBdr>
      <w:divsChild>
        <w:div w:id="864833015">
          <w:marLeft w:val="-225"/>
          <w:marRight w:val="-225"/>
          <w:marTop w:val="0"/>
          <w:marBottom w:val="0"/>
          <w:divBdr>
            <w:top w:val="none" w:sz="0" w:space="0" w:color="auto"/>
            <w:left w:val="none" w:sz="0" w:space="0" w:color="auto"/>
            <w:bottom w:val="none" w:sz="0" w:space="0" w:color="auto"/>
            <w:right w:val="none" w:sz="0" w:space="0" w:color="auto"/>
          </w:divBdr>
          <w:divsChild>
            <w:div w:id="2023241457">
              <w:marLeft w:val="0"/>
              <w:marRight w:val="0"/>
              <w:marTop w:val="0"/>
              <w:marBottom w:val="0"/>
              <w:divBdr>
                <w:top w:val="none" w:sz="0" w:space="0" w:color="auto"/>
                <w:left w:val="none" w:sz="0" w:space="0" w:color="auto"/>
                <w:bottom w:val="none" w:sz="0" w:space="0" w:color="auto"/>
                <w:right w:val="none" w:sz="0" w:space="0" w:color="auto"/>
              </w:divBdr>
              <w:divsChild>
                <w:div w:id="115186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0332">
          <w:marLeft w:val="-225"/>
          <w:marRight w:val="-225"/>
          <w:marTop w:val="0"/>
          <w:marBottom w:val="0"/>
          <w:divBdr>
            <w:top w:val="none" w:sz="0" w:space="0" w:color="auto"/>
            <w:left w:val="none" w:sz="0" w:space="0" w:color="auto"/>
            <w:bottom w:val="none" w:sz="0" w:space="0" w:color="auto"/>
            <w:right w:val="none" w:sz="0" w:space="0" w:color="auto"/>
          </w:divBdr>
          <w:divsChild>
            <w:div w:id="17781392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7771786">
      <w:bodyDiv w:val="1"/>
      <w:marLeft w:val="0"/>
      <w:marRight w:val="0"/>
      <w:marTop w:val="0"/>
      <w:marBottom w:val="0"/>
      <w:divBdr>
        <w:top w:val="none" w:sz="0" w:space="0" w:color="auto"/>
        <w:left w:val="none" w:sz="0" w:space="0" w:color="auto"/>
        <w:bottom w:val="none" w:sz="0" w:space="0" w:color="auto"/>
        <w:right w:val="none" w:sz="0" w:space="0" w:color="auto"/>
      </w:divBdr>
    </w:div>
    <w:div w:id="1188712957">
      <w:bodyDiv w:val="1"/>
      <w:marLeft w:val="0"/>
      <w:marRight w:val="0"/>
      <w:marTop w:val="0"/>
      <w:marBottom w:val="0"/>
      <w:divBdr>
        <w:top w:val="none" w:sz="0" w:space="0" w:color="auto"/>
        <w:left w:val="none" w:sz="0" w:space="0" w:color="auto"/>
        <w:bottom w:val="none" w:sz="0" w:space="0" w:color="auto"/>
        <w:right w:val="none" w:sz="0" w:space="0" w:color="auto"/>
      </w:divBdr>
    </w:div>
    <w:div w:id="1199899707">
      <w:bodyDiv w:val="1"/>
      <w:marLeft w:val="0"/>
      <w:marRight w:val="0"/>
      <w:marTop w:val="0"/>
      <w:marBottom w:val="0"/>
      <w:divBdr>
        <w:top w:val="none" w:sz="0" w:space="0" w:color="auto"/>
        <w:left w:val="none" w:sz="0" w:space="0" w:color="auto"/>
        <w:bottom w:val="none" w:sz="0" w:space="0" w:color="auto"/>
        <w:right w:val="none" w:sz="0" w:space="0" w:color="auto"/>
      </w:divBdr>
    </w:div>
    <w:div w:id="1205942784">
      <w:bodyDiv w:val="1"/>
      <w:marLeft w:val="0"/>
      <w:marRight w:val="0"/>
      <w:marTop w:val="0"/>
      <w:marBottom w:val="0"/>
      <w:divBdr>
        <w:top w:val="none" w:sz="0" w:space="0" w:color="auto"/>
        <w:left w:val="none" w:sz="0" w:space="0" w:color="auto"/>
        <w:bottom w:val="none" w:sz="0" w:space="0" w:color="auto"/>
        <w:right w:val="none" w:sz="0" w:space="0" w:color="auto"/>
      </w:divBdr>
    </w:div>
    <w:div w:id="1244333761">
      <w:bodyDiv w:val="1"/>
      <w:marLeft w:val="0"/>
      <w:marRight w:val="0"/>
      <w:marTop w:val="0"/>
      <w:marBottom w:val="0"/>
      <w:divBdr>
        <w:top w:val="none" w:sz="0" w:space="0" w:color="auto"/>
        <w:left w:val="none" w:sz="0" w:space="0" w:color="auto"/>
        <w:bottom w:val="none" w:sz="0" w:space="0" w:color="auto"/>
        <w:right w:val="none" w:sz="0" w:space="0" w:color="auto"/>
      </w:divBdr>
      <w:divsChild>
        <w:div w:id="480738087">
          <w:marLeft w:val="0"/>
          <w:marRight w:val="0"/>
          <w:marTop w:val="90"/>
          <w:marBottom w:val="90"/>
          <w:divBdr>
            <w:top w:val="none" w:sz="0" w:space="0" w:color="auto"/>
            <w:left w:val="none" w:sz="0" w:space="0" w:color="auto"/>
            <w:bottom w:val="none" w:sz="0" w:space="0" w:color="auto"/>
            <w:right w:val="none" w:sz="0" w:space="0" w:color="auto"/>
          </w:divBdr>
        </w:div>
        <w:div w:id="952901346">
          <w:marLeft w:val="0"/>
          <w:marRight w:val="0"/>
          <w:marTop w:val="90"/>
          <w:marBottom w:val="90"/>
          <w:divBdr>
            <w:top w:val="none" w:sz="0" w:space="0" w:color="auto"/>
            <w:left w:val="none" w:sz="0" w:space="0" w:color="auto"/>
            <w:bottom w:val="none" w:sz="0" w:space="0" w:color="auto"/>
            <w:right w:val="none" w:sz="0" w:space="0" w:color="auto"/>
          </w:divBdr>
        </w:div>
        <w:div w:id="2043819443">
          <w:marLeft w:val="0"/>
          <w:marRight w:val="0"/>
          <w:marTop w:val="75"/>
          <w:marBottom w:val="0"/>
          <w:divBdr>
            <w:top w:val="none" w:sz="0" w:space="0" w:color="auto"/>
            <w:left w:val="none" w:sz="0" w:space="0" w:color="auto"/>
            <w:bottom w:val="none" w:sz="0" w:space="0" w:color="auto"/>
            <w:right w:val="none" w:sz="0" w:space="0" w:color="auto"/>
          </w:divBdr>
        </w:div>
      </w:divsChild>
    </w:div>
    <w:div w:id="1254971852">
      <w:bodyDiv w:val="1"/>
      <w:marLeft w:val="0"/>
      <w:marRight w:val="0"/>
      <w:marTop w:val="0"/>
      <w:marBottom w:val="0"/>
      <w:divBdr>
        <w:top w:val="none" w:sz="0" w:space="0" w:color="auto"/>
        <w:left w:val="none" w:sz="0" w:space="0" w:color="auto"/>
        <w:bottom w:val="none" w:sz="0" w:space="0" w:color="auto"/>
        <w:right w:val="none" w:sz="0" w:space="0" w:color="auto"/>
      </w:divBdr>
      <w:divsChild>
        <w:div w:id="100033308">
          <w:marLeft w:val="0"/>
          <w:marRight w:val="0"/>
          <w:marTop w:val="90"/>
          <w:marBottom w:val="90"/>
          <w:divBdr>
            <w:top w:val="none" w:sz="0" w:space="0" w:color="auto"/>
            <w:left w:val="none" w:sz="0" w:space="0" w:color="auto"/>
            <w:bottom w:val="none" w:sz="0" w:space="0" w:color="auto"/>
            <w:right w:val="none" w:sz="0" w:space="0" w:color="auto"/>
          </w:divBdr>
        </w:div>
        <w:div w:id="1265042352">
          <w:marLeft w:val="0"/>
          <w:marRight w:val="0"/>
          <w:marTop w:val="75"/>
          <w:marBottom w:val="0"/>
          <w:divBdr>
            <w:top w:val="none" w:sz="0" w:space="0" w:color="auto"/>
            <w:left w:val="none" w:sz="0" w:space="0" w:color="auto"/>
            <w:bottom w:val="none" w:sz="0" w:space="0" w:color="auto"/>
            <w:right w:val="none" w:sz="0" w:space="0" w:color="auto"/>
          </w:divBdr>
        </w:div>
      </w:divsChild>
    </w:div>
    <w:div w:id="1277520209">
      <w:bodyDiv w:val="1"/>
      <w:marLeft w:val="0"/>
      <w:marRight w:val="0"/>
      <w:marTop w:val="0"/>
      <w:marBottom w:val="0"/>
      <w:divBdr>
        <w:top w:val="none" w:sz="0" w:space="0" w:color="auto"/>
        <w:left w:val="none" w:sz="0" w:space="0" w:color="auto"/>
        <w:bottom w:val="none" w:sz="0" w:space="0" w:color="auto"/>
        <w:right w:val="none" w:sz="0" w:space="0" w:color="auto"/>
      </w:divBdr>
    </w:div>
    <w:div w:id="1375614928">
      <w:bodyDiv w:val="1"/>
      <w:marLeft w:val="0"/>
      <w:marRight w:val="0"/>
      <w:marTop w:val="0"/>
      <w:marBottom w:val="0"/>
      <w:divBdr>
        <w:top w:val="none" w:sz="0" w:space="0" w:color="auto"/>
        <w:left w:val="none" w:sz="0" w:space="0" w:color="auto"/>
        <w:bottom w:val="none" w:sz="0" w:space="0" w:color="auto"/>
        <w:right w:val="none" w:sz="0" w:space="0" w:color="auto"/>
      </w:divBdr>
    </w:div>
    <w:div w:id="1391658261">
      <w:bodyDiv w:val="1"/>
      <w:marLeft w:val="0"/>
      <w:marRight w:val="0"/>
      <w:marTop w:val="0"/>
      <w:marBottom w:val="0"/>
      <w:divBdr>
        <w:top w:val="none" w:sz="0" w:space="0" w:color="auto"/>
        <w:left w:val="none" w:sz="0" w:space="0" w:color="auto"/>
        <w:bottom w:val="none" w:sz="0" w:space="0" w:color="auto"/>
        <w:right w:val="none" w:sz="0" w:space="0" w:color="auto"/>
      </w:divBdr>
      <w:divsChild>
        <w:div w:id="383942603">
          <w:marLeft w:val="0"/>
          <w:marRight w:val="0"/>
          <w:marTop w:val="0"/>
          <w:marBottom w:val="0"/>
          <w:divBdr>
            <w:top w:val="none" w:sz="0" w:space="0" w:color="auto"/>
            <w:left w:val="none" w:sz="0" w:space="0" w:color="auto"/>
            <w:bottom w:val="none" w:sz="0" w:space="0" w:color="auto"/>
            <w:right w:val="none" w:sz="0" w:space="0" w:color="auto"/>
          </w:divBdr>
        </w:div>
        <w:div w:id="1767187624">
          <w:marLeft w:val="0"/>
          <w:marRight w:val="0"/>
          <w:marTop w:val="0"/>
          <w:marBottom w:val="0"/>
          <w:divBdr>
            <w:top w:val="none" w:sz="0" w:space="0" w:color="auto"/>
            <w:left w:val="none" w:sz="0" w:space="0" w:color="auto"/>
            <w:bottom w:val="none" w:sz="0" w:space="0" w:color="auto"/>
            <w:right w:val="none" w:sz="0" w:space="0" w:color="auto"/>
          </w:divBdr>
          <w:divsChild>
            <w:div w:id="7476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12131">
      <w:bodyDiv w:val="1"/>
      <w:marLeft w:val="0"/>
      <w:marRight w:val="0"/>
      <w:marTop w:val="0"/>
      <w:marBottom w:val="0"/>
      <w:divBdr>
        <w:top w:val="none" w:sz="0" w:space="0" w:color="auto"/>
        <w:left w:val="none" w:sz="0" w:space="0" w:color="auto"/>
        <w:bottom w:val="none" w:sz="0" w:space="0" w:color="auto"/>
        <w:right w:val="none" w:sz="0" w:space="0" w:color="auto"/>
      </w:divBdr>
      <w:divsChild>
        <w:div w:id="1775974713">
          <w:marLeft w:val="120"/>
          <w:marRight w:val="120"/>
          <w:marTop w:val="0"/>
          <w:marBottom w:val="0"/>
          <w:divBdr>
            <w:top w:val="none" w:sz="0" w:space="0" w:color="auto"/>
            <w:left w:val="none" w:sz="0" w:space="0" w:color="auto"/>
            <w:bottom w:val="none" w:sz="0" w:space="0" w:color="auto"/>
            <w:right w:val="none" w:sz="0" w:space="0" w:color="auto"/>
          </w:divBdr>
          <w:divsChild>
            <w:div w:id="1483694993">
              <w:marLeft w:val="0"/>
              <w:marRight w:val="0"/>
              <w:marTop w:val="0"/>
              <w:marBottom w:val="0"/>
              <w:divBdr>
                <w:top w:val="none" w:sz="0" w:space="0" w:color="auto"/>
                <w:left w:val="none" w:sz="0" w:space="0" w:color="auto"/>
                <w:bottom w:val="none" w:sz="0" w:space="0" w:color="auto"/>
                <w:right w:val="none" w:sz="0" w:space="0" w:color="auto"/>
              </w:divBdr>
              <w:divsChild>
                <w:div w:id="491022159">
                  <w:marLeft w:val="0"/>
                  <w:marRight w:val="0"/>
                  <w:marTop w:val="72"/>
                  <w:marBottom w:val="0"/>
                  <w:divBdr>
                    <w:top w:val="none" w:sz="0" w:space="0" w:color="auto"/>
                    <w:left w:val="none" w:sz="0" w:space="0" w:color="auto"/>
                    <w:bottom w:val="none" w:sz="0" w:space="0" w:color="auto"/>
                    <w:right w:val="none" w:sz="0" w:space="0" w:color="auto"/>
                  </w:divBdr>
                  <w:divsChild>
                    <w:div w:id="1958022956">
                      <w:marLeft w:val="0"/>
                      <w:marRight w:val="0"/>
                      <w:marTop w:val="0"/>
                      <w:marBottom w:val="0"/>
                      <w:divBdr>
                        <w:top w:val="none" w:sz="0" w:space="0" w:color="auto"/>
                        <w:left w:val="none" w:sz="0" w:space="0" w:color="auto"/>
                        <w:bottom w:val="none" w:sz="0" w:space="0" w:color="auto"/>
                        <w:right w:val="none" w:sz="0" w:space="0" w:color="auto"/>
                      </w:divBdr>
                      <w:divsChild>
                        <w:div w:id="1564558681">
                          <w:marLeft w:val="0"/>
                          <w:marRight w:val="0"/>
                          <w:marTop w:val="240"/>
                          <w:marBottom w:val="0"/>
                          <w:divBdr>
                            <w:top w:val="none" w:sz="0" w:space="0" w:color="auto"/>
                            <w:left w:val="none" w:sz="0" w:space="0" w:color="auto"/>
                            <w:bottom w:val="none" w:sz="0" w:space="0" w:color="auto"/>
                            <w:right w:val="none" w:sz="0" w:space="0" w:color="auto"/>
                          </w:divBdr>
                          <w:divsChild>
                            <w:div w:id="1428427730">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6583">
      <w:bodyDiv w:val="1"/>
      <w:marLeft w:val="0"/>
      <w:marRight w:val="0"/>
      <w:marTop w:val="0"/>
      <w:marBottom w:val="0"/>
      <w:divBdr>
        <w:top w:val="none" w:sz="0" w:space="0" w:color="auto"/>
        <w:left w:val="none" w:sz="0" w:space="0" w:color="auto"/>
        <w:bottom w:val="none" w:sz="0" w:space="0" w:color="auto"/>
        <w:right w:val="none" w:sz="0" w:space="0" w:color="auto"/>
      </w:divBdr>
    </w:div>
    <w:div w:id="1611089293">
      <w:bodyDiv w:val="1"/>
      <w:marLeft w:val="0"/>
      <w:marRight w:val="0"/>
      <w:marTop w:val="0"/>
      <w:marBottom w:val="0"/>
      <w:divBdr>
        <w:top w:val="none" w:sz="0" w:space="0" w:color="auto"/>
        <w:left w:val="none" w:sz="0" w:space="0" w:color="auto"/>
        <w:bottom w:val="none" w:sz="0" w:space="0" w:color="auto"/>
        <w:right w:val="none" w:sz="0" w:space="0" w:color="auto"/>
      </w:divBdr>
      <w:divsChild>
        <w:div w:id="1406295786">
          <w:marLeft w:val="0"/>
          <w:marRight w:val="0"/>
          <w:marTop w:val="0"/>
          <w:marBottom w:val="0"/>
          <w:divBdr>
            <w:top w:val="none" w:sz="0" w:space="0" w:color="auto"/>
            <w:left w:val="none" w:sz="0" w:space="0" w:color="auto"/>
            <w:bottom w:val="none" w:sz="0" w:space="0" w:color="auto"/>
            <w:right w:val="none" w:sz="0" w:space="0" w:color="auto"/>
          </w:divBdr>
          <w:divsChild>
            <w:div w:id="11184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0281">
      <w:bodyDiv w:val="1"/>
      <w:marLeft w:val="0"/>
      <w:marRight w:val="0"/>
      <w:marTop w:val="0"/>
      <w:marBottom w:val="0"/>
      <w:divBdr>
        <w:top w:val="none" w:sz="0" w:space="0" w:color="auto"/>
        <w:left w:val="none" w:sz="0" w:space="0" w:color="auto"/>
        <w:bottom w:val="none" w:sz="0" w:space="0" w:color="auto"/>
        <w:right w:val="none" w:sz="0" w:space="0" w:color="auto"/>
      </w:divBdr>
    </w:div>
    <w:div w:id="1838425125">
      <w:bodyDiv w:val="1"/>
      <w:marLeft w:val="0"/>
      <w:marRight w:val="0"/>
      <w:marTop w:val="0"/>
      <w:marBottom w:val="0"/>
      <w:divBdr>
        <w:top w:val="none" w:sz="0" w:space="0" w:color="auto"/>
        <w:left w:val="none" w:sz="0" w:space="0" w:color="auto"/>
        <w:bottom w:val="none" w:sz="0" w:space="0" w:color="auto"/>
        <w:right w:val="none" w:sz="0" w:space="0" w:color="auto"/>
      </w:divBdr>
    </w:div>
    <w:div w:id="1878617276">
      <w:bodyDiv w:val="1"/>
      <w:marLeft w:val="0"/>
      <w:marRight w:val="0"/>
      <w:marTop w:val="0"/>
      <w:marBottom w:val="0"/>
      <w:divBdr>
        <w:top w:val="none" w:sz="0" w:space="0" w:color="auto"/>
        <w:left w:val="none" w:sz="0" w:space="0" w:color="auto"/>
        <w:bottom w:val="none" w:sz="0" w:space="0" w:color="auto"/>
        <w:right w:val="none" w:sz="0" w:space="0" w:color="auto"/>
      </w:divBdr>
    </w:div>
    <w:div w:id="1919167450">
      <w:bodyDiv w:val="1"/>
      <w:marLeft w:val="0"/>
      <w:marRight w:val="0"/>
      <w:marTop w:val="0"/>
      <w:marBottom w:val="0"/>
      <w:divBdr>
        <w:top w:val="none" w:sz="0" w:space="0" w:color="auto"/>
        <w:left w:val="none" w:sz="0" w:space="0" w:color="auto"/>
        <w:bottom w:val="none" w:sz="0" w:space="0" w:color="auto"/>
        <w:right w:val="none" w:sz="0" w:space="0" w:color="auto"/>
      </w:divBdr>
    </w:div>
    <w:div w:id="1951354865">
      <w:bodyDiv w:val="1"/>
      <w:marLeft w:val="0"/>
      <w:marRight w:val="0"/>
      <w:marTop w:val="0"/>
      <w:marBottom w:val="0"/>
      <w:divBdr>
        <w:top w:val="none" w:sz="0" w:space="0" w:color="auto"/>
        <w:left w:val="none" w:sz="0" w:space="0" w:color="auto"/>
        <w:bottom w:val="none" w:sz="0" w:space="0" w:color="auto"/>
        <w:right w:val="none" w:sz="0" w:space="0" w:color="auto"/>
      </w:divBdr>
    </w:div>
    <w:div w:id="1979605844">
      <w:bodyDiv w:val="1"/>
      <w:marLeft w:val="0"/>
      <w:marRight w:val="0"/>
      <w:marTop w:val="0"/>
      <w:marBottom w:val="0"/>
      <w:divBdr>
        <w:top w:val="none" w:sz="0" w:space="0" w:color="auto"/>
        <w:left w:val="none" w:sz="0" w:space="0" w:color="auto"/>
        <w:bottom w:val="none" w:sz="0" w:space="0" w:color="auto"/>
        <w:right w:val="none" w:sz="0" w:space="0" w:color="auto"/>
      </w:divBdr>
    </w:div>
    <w:div w:id="2027096852">
      <w:bodyDiv w:val="1"/>
      <w:marLeft w:val="0"/>
      <w:marRight w:val="0"/>
      <w:marTop w:val="0"/>
      <w:marBottom w:val="0"/>
      <w:divBdr>
        <w:top w:val="none" w:sz="0" w:space="0" w:color="auto"/>
        <w:left w:val="none" w:sz="0" w:space="0" w:color="auto"/>
        <w:bottom w:val="none" w:sz="0" w:space="0" w:color="auto"/>
        <w:right w:val="none" w:sz="0" w:space="0" w:color="auto"/>
      </w:divBdr>
      <w:divsChild>
        <w:div w:id="647050913">
          <w:marLeft w:val="0"/>
          <w:marRight w:val="0"/>
          <w:marTop w:val="0"/>
          <w:marBottom w:val="0"/>
          <w:divBdr>
            <w:top w:val="none" w:sz="0" w:space="0" w:color="auto"/>
            <w:left w:val="none" w:sz="0" w:space="0" w:color="auto"/>
            <w:bottom w:val="none" w:sz="0" w:space="0" w:color="auto"/>
            <w:right w:val="none" w:sz="0" w:space="0" w:color="auto"/>
          </w:divBdr>
        </w:div>
        <w:div w:id="1546716737">
          <w:marLeft w:val="0"/>
          <w:marRight w:val="0"/>
          <w:marTop w:val="0"/>
          <w:marBottom w:val="0"/>
          <w:divBdr>
            <w:top w:val="none" w:sz="0" w:space="0" w:color="auto"/>
            <w:left w:val="none" w:sz="0" w:space="0" w:color="auto"/>
            <w:bottom w:val="none" w:sz="0" w:space="0" w:color="auto"/>
            <w:right w:val="none" w:sz="0" w:space="0" w:color="auto"/>
          </w:divBdr>
        </w:div>
      </w:divsChild>
    </w:div>
    <w:div w:id="2034648421">
      <w:bodyDiv w:val="1"/>
      <w:marLeft w:val="0"/>
      <w:marRight w:val="0"/>
      <w:marTop w:val="0"/>
      <w:marBottom w:val="0"/>
      <w:divBdr>
        <w:top w:val="none" w:sz="0" w:space="0" w:color="auto"/>
        <w:left w:val="none" w:sz="0" w:space="0" w:color="auto"/>
        <w:bottom w:val="none" w:sz="0" w:space="0" w:color="auto"/>
        <w:right w:val="none" w:sz="0" w:space="0" w:color="auto"/>
      </w:divBdr>
    </w:div>
    <w:div w:id="2062053531">
      <w:bodyDiv w:val="1"/>
      <w:marLeft w:val="0"/>
      <w:marRight w:val="0"/>
      <w:marTop w:val="0"/>
      <w:marBottom w:val="0"/>
      <w:divBdr>
        <w:top w:val="none" w:sz="0" w:space="0" w:color="auto"/>
        <w:left w:val="none" w:sz="0" w:space="0" w:color="auto"/>
        <w:bottom w:val="none" w:sz="0" w:space="0" w:color="auto"/>
        <w:right w:val="none" w:sz="0" w:space="0" w:color="auto"/>
      </w:divBdr>
    </w:div>
    <w:div w:id="2109035303">
      <w:bodyDiv w:val="1"/>
      <w:marLeft w:val="0"/>
      <w:marRight w:val="0"/>
      <w:marTop w:val="0"/>
      <w:marBottom w:val="0"/>
      <w:divBdr>
        <w:top w:val="none" w:sz="0" w:space="0" w:color="auto"/>
        <w:left w:val="none" w:sz="0" w:space="0" w:color="auto"/>
        <w:bottom w:val="none" w:sz="0" w:space="0" w:color="auto"/>
        <w:right w:val="none" w:sz="0" w:space="0" w:color="auto"/>
      </w:divBdr>
    </w:div>
    <w:div w:id="212272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20843104" TargetMode="External"/><Relationship Id="rId21" Type="http://schemas.openxmlformats.org/officeDocument/2006/relationships/hyperlink" Target="https://doi.org/10.1016/S0140-6736(24)00367-2" TargetMode="External"/><Relationship Id="rId42" Type="http://schemas.openxmlformats.org/officeDocument/2006/relationships/hyperlink" Target="https://pubmed.ncbi.nlm.nih.gov/34051883/" TargetMode="External"/><Relationship Id="rId63" Type="http://schemas.openxmlformats.org/officeDocument/2006/relationships/hyperlink" Target="http://www.ejfs.co.uk/?mno=236502" TargetMode="External"/><Relationship Id="rId84" Type="http://schemas.openxmlformats.org/officeDocument/2006/relationships/hyperlink" Target="http://arabpsynet.com/Journals/ajp/ajp24.1.pdf" TargetMode="External"/><Relationship Id="rId138" Type="http://schemas.openxmlformats.org/officeDocument/2006/relationships/hyperlink" Target="https://app.dimensions.ai/details/publication/pub.1040228439?and_facet_researcher=ur.012673730354.79" TargetMode="External"/><Relationship Id="rId159" Type="http://schemas.openxmlformats.org/officeDocument/2006/relationships/hyperlink" Target="https://moodle.inasp.info/badges/mybadges.php" TargetMode="External"/><Relationship Id="rId170" Type="http://schemas.openxmlformats.org/officeDocument/2006/relationships/hyperlink" Target="https://www.researchgate.net/profile/Tarek_Amin1" TargetMode="External"/><Relationship Id="rId107" Type="http://schemas.openxmlformats.org/officeDocument/2006/relationships/hyperlink" Target="http://www.ncbi.nlm.nih.gov/pubmed/21355670" TargetMode="External"/><Relationship Id="rId11" Type="http://schemas.openxmlformats.org/officeDocument/2006/relationships/hyperlink" Target="http://www.globalphd.com" TargetMode="External"/><Relationship Id="rId32" Type="http://schemas.openxmlformats.org/officeDocument/2006/relationships/hyperlink" Target="https://www.sciencedirect.com/journal/the-lancet-healthy-longevity/vol/3/issue/4" TargetMode="External"/><Relationship Id="rId53" Type="http://schemas.openxmlformats.org/officeDocument/2006/relationships/hyperlink" Target="http://www.jcreview.com/?mno=136573" TargetMode="External"/><Relationship Id="rId74" Type="http://schemas.openxmlformats.org/officeDocument/2006/relationships/hyperlink" Target="http://www.researchpub.org/journal/iphf/iphf.html" TargetMode="External"/><Relationship Id="rId128" Type="http://schemas.openxmlformats.org/officeDocument/2006/relationships/hyperlink" Target="http://www.ncbi.nlm.nih.gov/pubmed?term=Tawfik%20TT" TargetMode="External"/><Relationship Id="rId149" Type="http://schemas.openxmlformats.org/officeDocument/2006/relationships/hyperlink" Target="https://app.dimensions.ai/details/publication/pub.1078219886?and_facet_researcher=ur.012673730354.79" TargetMode="External"/><Relationship Id="rId5" Type="http://schemas.openxmlformats.org/officeDocument/2006/relationships/webSettings" Target="webSettings.xml"/><Relationship Id="rId95" Type="http://schemas.openxmlformats.org/officeDocument/2006/relationships/hyperlink" Target="http://www.ncbi.nlm.nih.gov/pubmed/22502700" TargetMode="External"/><Relationship Id="rId160" Type="http://schemas.openxmlformats.org/officeDocument/2006/relationships/hyperlink" Target="https://researcheracademy.elsevier.com/profile" TargetMode="External"/><Relationship Id="rId181" Type="http://schemas.openxmlformats.org/officeDocument/2006/relationships/hyperlink" Target="https://www.gfmer.ch/SRH-Course-2014/participants/Tarek-Tawfik-Amin.htm" TargetMode="External"/><Relationship Id="rId22" Type="http://schemas.openxmlformats.org/officeDocument/2006/relationships/hyperlink" Target="https://doi.org/10.1016/S0140-6736(24)00757-8" TargetMode="External"/><Relationship Id="rId43" Type="http://schemas.openxmlformats.org/officeDocument/2006/relationships/hyperlink" Target="https://doi.org/10.1016/S0140-6736(21)01169-7" TargetMode="External"/><Relationship Id="rId64" Type="http://schemas.openxmlformats.org/officeDocument/2006/relationships/hyperlink" Target="http://www.ncbi.nlm.nih.gov/pubmed/27221862" TargetMode="External"/><Relationship Id="rId118" Type="http://schemas.openxmlformats.org/officeDocument/2006/relationships/hyperlink" Target="http://www.sciencedirect.com/science/article/pii/S1995764510602180" TargetMode="External"/><Relationship Id="rId139" Type="http://schemas.openxmlformats.org/officeDocument/2006/relationships/hyperlink" Target="https://pubmed.ncbi.nlm.nih.gov/34051920/" TargetMode="External"/><Relationship Id="rId85" Type="http://schemas.openxmlformats.org/officeDocument/2006/relationships/hyperlink" Target="http://www.ncbi.nlm.nih.gov/pubmed/23777728" TargetMode="External"/><Relationship Id="rId150" Type="http://schemas.openxmlformats.org/officeDocument/2006/relationships/hyperlink" Target="https://app.dimensions.ai/details/publication/pub.1058205223?and_facet_researcher=ur.012673730354.79" TargetMode="External"/><Relationship Id="rId171" Type="http://schemas.openxmlformats.org/officeDocument/2006/relationships/hyperlink" Target="http://www.eduimed.com/index.php/eimj/about/editorialTeamBio/7" TargetMode="External"/><Relationship Id="rId12" Type="http://schemas.openxmlformats.org/officeDocument/2006/relationships/hyperlink" Target="https://scholar.google.com/citations?user=7H6gTbsAAAAJ&amp;hl=en" TargetMode="External"/><Relationship Id="rId33" Type="http://schemas.openxmlformats.org/officeDocument/2006/relationships/hyperlink" Target="https://doi.org/10.1016/S2666-7568(22)00038-1" TargetMode="External"/><Relationship Id="rId108" Type="http://schemas.openxmlformats.org/officeDocument/2006/relationships/hyperlink" Target="http://www.ncbi.nlm.nih.gov/pubmed/21643931" TargetMode="External"/><Relationship Id="rId129" Type="http://schemas.openxmlformats.org/officeDocument/2006/relationships/hyperlink" Target="https://app.dimensions.ai/details/publication/pub.1072247818?and_facet_researcher=ur.012673730354.79" TargetMode="External"/><Relationship Id="rId54" Type="http://schemas.openxmlformats.org/officeDocument/2006/relationships/hyperlink" Target="http://dx.doi.org/10.13140/RG.2.2.26024.62725" TargetMode="External"/><Relationship Id="rId75" Type="http://schemas.openxmlformats.org/officeDocument/2006/relationships/hyperlink" Target="http://www.researchpub.org/journal/iphf/iphf.html" TargetMode="External"/><Relationship Id="rId96" Type="http://schemas.openxmlformats.org/officeDocument/2006/relationships/hyperlink" Target="http://www.ncbi.nlm.nih.gov/pubmed/22502671" TargetMode="External"/><Relationship Id="rId140" Type="http://schemas.openxmlformats.org/officeDocument/2006/relationships/hyperlink" Target="https://doi.org/10.1016/S2468-2667(21)00065-7" TargetMode="External"/><Relationship Id="rId161" Type="http://schemas.openxmlformats.org/officeDocument/2006/relationships/hyperlink" Target="https://olc.worldbank.org/" TargetMode="External"/><Relationship Id="rId182" Type="http://schemas.openxmlformats.org/officeDocument/2006/relationships/hyperlink" Target="https://globalhealthtrainingcentre.tghn.org/community/members/20738/" TargetMode="External"/><Relationship Id="rId6" Type="http://schemas.openxmlformats.org/officeDocument/2006/relationships/footnotes" Target="footnotes.xml"/><Relationship Id="rId23" Type="http://schemas.openxmlformats.org/officeDocument/2006/relationships/hyperlink" Target="https://doi.org/10.1016/S0140-6736(24)00685-8" TargetMode="External"/><Relationship Id="rId119" Type="http://schemas.openxmlformats.org/officeDocument/2006/relationships/hyperlink" Target="http://www.ncbi.nlm.nih.gov/pubmed/20863438" TargetMode="External"/><Relationship Id="rId44" Type="http://schemas.openxmlformats.org/officeDocument/2006/relationships/hyperlink" Target="https://pubmed.ncbi.nlm.nih.gov/34051920/" TargetMode="External"/><Relationship Id="rId65" Type="http://schemas.openxmlformats.org/officeDocument/2006/relationships/hyperlink" Target="https://www.ncbi.nlm.nih.gov/pubmed/27644621" TargetMode="External"/><Relationship Id="rId86" Type="http://schemas.openxmlformats.org/officeDocument/2006/relationships/hyperlink" Target="http://www.ncbi.nlm.nih.gov/pmc/articles/PMC3663166/" TargetMode="External"/><Relationship Id="rId130" Type="http://schemas.openxmlformats.org/officeDocument/2006/relationships/hyperlink" Target="https://app.dimensions.ai/details/publication/pub.1072947429?and_facet_researcher=ur.012673730354.79" TargetMode="External"/><Relationship Id="rId151" Type="http://schemas.openxmlformats.org/officeDocument/2006/relationships/hyperlink" Target="https://app.dimensions.ai/details/publication/pub.1035471462?and_facet_researcher=ur.012673730354.79" TargetMode="External"/><Relationship Id="rId172" Type="http://schemas.openxmlformats.org/officeDocument/2006/relationships/hyperlink" Target="http://www.sciedu.ca/journal/html/jst_editorial_board.html" TargetMode="External"/><Relationship Id="rId13" Type="http://schemas.openxmlformats.org/officeDocument/2006/relationships/hyperlink" Target="https://doi.org/10.1016/S0140-6736(24)01821-X" TargetMode="External"/><Relationship Id="rId18" Type="http://schemas.openxmlformats.org/officeDocument/2006/relationships/hyperlink" Target="https://www.sciencedirect.com/journal/public-health/vol/237/suppl/C" TargetMode="External"/><Relationship Id="rId39" Type="http://schemas.openxmlformats.org/officeDocument/2006/relationships/hyperlink" Target="https://pubmed.ncbi.nlm.nih.gov/34426094/" TargetMode="External"/><Relationship Id="rId109" Type="http://schemas.openxmlformats.org/officeDocument/2006/relationships/hyperlink" Target="http://www.ncbi.nlm.nih.gov/pubmed/22092482" TargetMode="External"/><Relationship Id="rId34" Type="http://schemas.openxmlformats.org/officeDocument/2006/relationships/hyperlink" Target="https://doi.org/10.1016/S2214-109X(22)00429-6" TargetMode="External"/><Relationship Id="rId50" Type="http://schemas.openxmlformats.org/officeDocument/2006/relationships/hyperlink" Target="https://www.researchgate.net/publication/342689941_Covid_19_and_the_expected_baby_boom" TargetMode="External"/><Relationship Id="rId55" Type="http://schemas.openxmlformats.org/officeDocument/2006/relationships/hyperlink" Target="https://www.researchgate.net/publication/331874135_Inferential_Statistics" TargetMode="External"/><Relationship Id="rId76" Type="http://schemas.openxmlformats.org/officeDocument/2006/relationships/hyperlink" Target="http://www.ncbi.nlm.nih.gov/pubmed/23790342" TargetMode="External"/><Relationship Id="rId97" Type="http://schemas.openxmlformats.org/officeDocument/2006/relationships/hyperlink" Target="http://www.ncbi.nlm.nih.gov/pubmed/23098487" TargetMode="External"/><Relationship Id="rId104" Type="http://schemas.openxmlformats.org/officeDocument/2006/relationships/hyperlink" Target="http://www.ncbi.nlm.nih.gov/pubmed/21196653" TargetMode="External"/><Relationship Id="rId120" Type="http://schemas.openxmlformats.org/officeDocument/2006/relationships/hyperlink" Target="http://www.ncbi.nlm.nih.gov/pubmed/20880669" TargetMode="External"/><Relationship Id="rId125" Type="http://schemas.openxmlformats.org/officeDocument/2006/relationships/hyperlink" Target="http://www.ncbi.nlm.nih.gov/pubmed/19469641" TargetMode="External"/><Relationship Id="rId141" Type="http://schemas.openxmlformats.org/officeDocument/2006/relationships/hyperlink" Target="https://www.thelancet.com/journals/lanpub/article/PIIS2468-2667(21)00065-7/fulltext" TargetMode="External"/><Relationship Id="rId146" Type="http://schemas.openxmlformats.org/officeDocument/2006/relationships/hyperlink" Target="https://app.dimensions.ai/details/publication/pub.1017923698?and_facet_researcher=ur.012673730354.79" TargetMode="External"/><Relationship Id="rId167" Type="http://schemas.openxmlformats.org/officeDocument/2006/relationships/hyperlink" Target="http://www.gfmer.ch/SRH-Course-2014/participants/Tarek-Tawfik-Amin.htm"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cbi.nlm.nih.gov/pmc/articles/PMC4144231/" TargetMode="External"/><Relationship Id="rId92" Type="http://schemas.openxmlformats.org/officeDocument/2006/relationships/hyperlink" Target="http://journals.humankinetics.com" TargetMode="External"/><Relationship Id="rId162" Type="http://schemas.openxmlformats.org/officeDocument/2006/relationships/hyperlink" Target="https://moodle.inasp.info/badges/mybadges.php" TargetMode="External"/><Relationship Id="rId183" Type="http://schemas.openxmlformats.org/officeDocument/2006/relationships/hyperlink" Target="http://scholar.cu.edu.eg/?q=tarektawfikamin/publications/ag/A&amp;sort=year&amp;order=asc" TargetMode="External"/><Relationship Id="rId2" Type="http://schemas.openxmlformats.org/officeDocument/2006/relationships/numbering" Target="numbering.xml"/><Relationship Id="rId29" Type="http://schemas.openxmlformats.org/officeDocument/2006/relationships/hyperlink" Target="https://www.ajrh.info/index.php/ajrh/article/view/3617" TargetMode="External"/><Relationship Id="rId24" Type="http://schemas.openxmlformats.org/officeDocument/2006/relationships/hyperlink" Target="http://www.thelancet.com" TargetMode="External"/><Relationship Id="rId40" Type="http://schemas.openxmlformats.org/officeDocument/2006/relationships/hyperlink" Target="https://www.sciencedirect.com/science/article/pii/S1876034121002331" TargetMode="External"/><Relationship Id="rId45" Type="http://schemas.openxmlformats.org/officeDocument/2006/relationships/hyperlink" Target="https://doi.org/10.1016/S2468-2667(21)00065-7" TargetMode="External"/><Relationship Id="rId66" Type="http://schemas.openxmlformats.org/officeDocument/2006/relationships/hyperlink" Target="http://www.ncbi.nlm.nih.gov/pubmed/26629471" TargetMode="External"/><Relationship Id="rId87" Type="http://schemas.openxmlformats.org/officeDocument/2006/relationships/hyperlink" Target="http://eduimed.com/index.php/eimj/article/view/158" TargetMode="External"/><Relationship Id="rId110" Type="http://schemas.openxmlformats.org/officeDocument/2006/relationships/hyperlink" Target="http://www.lifesciencesite.com" TargetMode="External"/><Relationship Id="rId115" Type="http://schemas.openxmlformats.org/officeDocument/2006/relationships/hyperlink" Target="http://www.ncbi.nlm.nih.gov/pubmed/20214159" TargetMode="External"/><Relationship Id="rId131" Type="http://schemas.openxmlformats.org/officeDocument/2006/relationships/hyperlink" Target="https://app.dimensions.ai/details/publication/pub.1073561331?and_facet_researcher=ur.012673730354.79" TargetMode="External"/><Relationship Id="rId136" Type="http://schemas.openxmlformats.org/officeDocument/2006/relationships/hyperlink" Target="https://app.dimensions.ai/details/publication/pub.1058205223?and_facet_researcher=ur.012673730354.79" TargetMode="External"/><Relationship Id="rId157" Type="http://schemas.openxmlformats.org/officeDocument/2006/relationships/hyperlink" Target="https://www.tdrmooc.org/" TargetMode="External"/><Relationship Id="rId178" Type="http://schemas.openxmlformats.org/officeDocument/2006/relationships/hyperlink" Target="http://www.researcherid.com/rid/E-6189-2012" TargetMode="External"/><Relationship Id="rId61" Type="http://schemas.openxmlformats.org/officeDocument/2006/relationships/hyperlink" Target="https://www.ncbi.nlm.nih.gov/pubmed/28545195" TargetMode="External"/><Relationship Id="rId82" Type="http://schemas.openxmlformats.org/officeDocument/2006/relationships/hyperlink" Target="http://www.ncbi.nlm.nih.gov/pubmed/24334953" TargetMode="External"/><Relationship Id="rId152" Type="http://schemas.openxmlformats.org/officeDocument/2006/relationships/hyperlink" Target="https://app.dimensions.ai/details/publication/pub.1040228439?and_facet_researcher=ur.012673730354.79" TargetMode="External"/><Relationship Id="rId173" Type="http://schemas.openxmlformats.org/officeDocument/2006/relationships/hyperlink" Target="http://www.researcherid.com/rid/E-6189-2012" TargetMode="External"/><Relationship Id="rId19" Type="http://schemas.openxmlformats.org/officeDocument/2006/relationships/hyperlink" Target="https://doi.org/10.1016/j.puhe.2024.06.011" TargetMode="External"/><Relationship Id="rId14" Type="http://schemas.openxmlformats.org/officeDocument/2006/relationships/hyperlink" Target="https://doi.org/10.1016/S0140-6736(24)01774-4" TargetMode="External"/><Relationship Id="rId30" Type="http://schemas.openxmlformats.org/officeDocument/2006/relationships/hyperlink" Target="https://www.ajrh.info/index.php/ajrh/article/view/3617" TargetMode="External"/><Relationship Id="rId35" Type="http://schemas.openxmlformats.org/officeDocument/2006/relationships/hyperlink" Target="https://oamjms.eu/index.php/mjms/article/view/6930" TargetMode="External"/><Relationship Id="rId56" Type="http://schemas.openxmlformats.org/officeDocument/2006/relationships/hyperlink" Target="https://ebph.it/article/view/12990" TargetMode="External"/><Relationship Id="rId77" Type="http://schemas.openxmlformats.org/officeDocument/2006/relationships/hyperlink" Target="http://www.ncbi.nlm.nih.gov/pubmed/23361436" TargetMode="External"/><Relationship Id="rId100" Type="http://schemas.openxmlformats.org/officeDocument/2006/relationships/hyperlink" Target="http://www.eduimed.com/index.php/eimj/article" TargetMode="External"/><Relationship Id="rId105" Type="http://schemas.openxmlformats.org/officeDocument/2006/relationships/hyperlink" Target="http://www.ncbi.nlm.nih.gov/pubmed/21286799" TargetMode="External"/><Relationship Id="rId126" Type="http://schemas.openxmlformats.org/officeDocument/2006/relationships/hyperlink" Target="http://www.ncbi.nlm.nih.gov/pubmed/18677544" TargetMode="External"/><Relationship Id="rId147" Type="http://schemas.openxmlformats.org/officeDocument/2006/relationships/hyperlink" Target="https://app.dimensions.ai/details/publication/pub.1003617634?and_facet_researcher=ur.012673730354.79" TargetMode="External"/><Relationship Id="rId168" Type="http://schemas.openxmlformats.org/officeDocument/2006/relationships/hyperlink" Target="https://ippcr.nihtraining.com/" TargetMode="External"/><Relationship Id="rId8" Type="http://schemas.openxmlformats.org/officeDocument/2006/relationships/hyperlink" Target="mailto:dramin55@gmail.com" TargetMode="External"/><Relationship Id="rId51" Type="http://schemas.openxmlformats.org/officeDocument/2006/relationships/hyperlink" Target="http://www.jcreview.com/?jid=197&amp;iid=2020-7-7.000" TargetMode="External"/><Relationship Id="rId72" Type="http://schemas.openxmlformats.org/officeDocument/2006/relationships/hyperlink" Target="http://www.researchpub.org/journal/iphf/iphf.html" TargetMode="External"/><Relationship Id="rId93" Type="http://schemas.openxmlformats.org/officeDocument/2006/relationships/hyperlink" Target="http://www.ncbi.nlm.nih.gov/pubmed/21832292" TargetMode="External"/><Relationship Id="rId98" Type="http://schemas.openxmlformats.org/officeDocument/2006/relationships/hyperlink" Target="http://www.sciencedirect.com/science/article/pii/S0924933812746357%20%204.129" TargetMode="External"/><Relationship Id="rId121" Type="http://schemas.openxmlformats.org/officeDocument/2006/relationships/hyperlink" Target="http://www.scopemed.org/" TargetMode="External"/><Relationship Id="rId142" Type="http://schemas.openxmlformats.org/officeDocument/2006/relationships/hyperlink" Target="http://www.ncbi.nlm.nih.gov/pubmed/25292084" TargetMode="External"/><Relationship Id="rId163" Type="http://schemas.openxmlformats.org/officeDocument/2006/relationships/hyperlink" Target="http://www.who.int/health_financing/training/e-learning-course-on-health-financing-policy-for-uhc/en/" TargetMode="External"/><Relationship Id="rId184" Type="http://schemas.openxmlformats.org/officeDocument/2006/relationships/header" Target="header1.xml"/><Relationship Id="rId189" Type="http://schemas.openxmlformats.org/officeDocument/2006/relationships/glossaryDocument" Target="glossary/document.xml"/><Relationship Id="rId3" Type="http://schemas.openxmlformats.org/officeDocument/2006/relationships/styles" Target="styles.xml"/><Relationship Id="rId25" Type="http://schemas.openxmlformats.org/officeDocument/2006/relationships/hyperlink" Target="https://doi.org/10.1016/S0140-6736(24)00550-6" TargetMode="External"/><Relationship Id="rId46" Type="http://schemas.openxmlformats.org/officeDocument/2006/relationships/hyperlink" Target="https://doi.org/10.3889/oamjms.2021.5611" TargetMode="External"/><Relationship Id="rId67" Type="http://schemas.openxmlformats.org/officeDocument/2006/relationships/hyperlink" Target="http://www.ncbi.nlm.nih.gov/pubmed/26629470" TargetMode="External"/><Relationship Id="rId116" Type="http://schemas.openxmlformats.org/officeDocument/2006/relationships/hyperlink" Target="http://www.ncbi.nlm.nih.gov/pubmed/20712260" TargetMode="External"/><Relationship Id="rId137" Type="http://schemas.openxmlformats.org/officeDocument/2006/relationships/hyperlink" Target="https://app.dimensions.ai/details/publication/pub.1035471462?and_facet_researcher=ur.012673730354.79" TargetMode="External"/><Relationship Id="rId158" Type="http://schemas.openxmlformats.org/officeDocument/2006/relationships/hyperlink" Target="https://moodle.inasp.info/badges/mybadges.php" TargetMode="External"/><Relationship Id="rId20" Type="http://schemas.openxmlformats.org/officeDocument/2006/relationships/hyperlink" Target="http://www.thelancet.com" TargetMode="External"/><Relationship Id="rId41" Type="http://schemas.openxmlformats.org/officeDocument/2006/relationships/hyperlink" Target="https://doi.org/10.1016/j.jiph.2021.07.022" TargetMode="External"/><Relationship Id="rId62" Type="http://schemas.openxmlformats.org/officeDocument/2006/relationships/hyperlink" Target="https://www.ncbi.nlm.nih.gov/pubmed/28950697" TargetMode="External"/><Relationship Id="rId83" Type="http://schemas.openxmlformats.org/officeDocument/2006/relationships/hyperlink" Target="http://platform.almanhal.com/Article/Preview.aspx?ID=2475" TargetMode="External"/><Relationship Id="rId88" Type="http://schemas.openxmlformats.org/officeDocument/2006/relationships/hyperlink" Target="http://www.ncbi.nlm.nih.gov/pubmed/23985115" TargetMode="External"/><Relationship Id="rId111" Type="http://schemas.openxmlformats.org/officeDocument/2006/relationships/hyperlink" Target="http://www.ncbi.nlm.nih.gov/pubmed/22121419" TargetMode="External"/><Relationship Id="rId132" Type="http://schemas.openxmlformats.org/officeDocument/2006/relationships/hyperlink" Target="https://app.dimensions.ai/details/publication/pub.1017923698?and_facet_researcher=ur.012673730354.79" TargetMode="External"/><Relationship Id="rId153" Type="http://schemas.openxmlformats.org/officeDocument/2006/relationships/hyperlink" Target="https://pubmed.ncbi.nlm.nih.gov/34051920/" TargetMode="External"/><Relationship Id="rId174" Type="http://schemas.openxmlformats.org/officeDocument/2006/relationships/hyperlink" Target="http://scholar.google.co.in/citations?user=7H6gTbsAAAAJ&amp;hl=en&amp;oi=ao" TargetMode="External"/><Relationship Id="rId179" Type="http://schemas.openxmlformats.org/officeDocument/2006/relationships/hyperlink" Target="http://www.authoraid.info/en/mentoring/contact/5454/" TargetMode="External"/><Relationship Id="rId190" Type="http://schemas.openxmlformats.org/officeDocument/2006/relationships/theme" Target="theme/theme1.xml"/><Relationship Id="rId15" Type="http://schemas.openxmlformats.org/officeDocument/2006/relationships/hyperlink" Target="https://www.thelancet.com/journals/laneur/issue/vol23no10/PIIS1474-4422(24)X0010-1" TargetMode="External"/><Relationship Id="rId36" Type="http://schemas.openxmlformats.org/officeDocument/2006/relationships/hyperlink" Target="https://doi.org/10.1177/22799036221103108" TargetMode="External"/><Relationship Id="rId57" Type="http://schemas.openxmlformats.org/officeDocument/2006/relationships/hyperlink" Target="https://doi.org/10.1016/j.dsx.2019.03.010" TargetMode="External"/><Relationship Id="rId106" Type="http://schemas.openxmlformats.org/officeDocument/2006/relationships/hyperlink" Target="http://www.ncbi.nlm.nih.gov/pubmed/21434480" TargetMode="External"/><Relationship Id="rId127" Type="http://schemas.openxmlformats.org/officeDocument/2006/relationships/hyperlink" Target="http://www.ncbi.nlm.nih.gov/pubmed/19138188" TargetMode="External"/><Relationship Id="rId10" Type="http://schemas.openxmlformats.org/officeDocument/2006/relationships/hyperlink" Target="https://www.youtube.com/@ppdsectube/videos?app=desktop&amp;view=0&amp;sort=p&amp;shelf_id=3" TargetMode="External"/><Relationship Id="rId31" Type="http://schemas.openxmlformats.org/officeDocument/2006/relationships/hyperlink" Target="https://www.sciencedirect.com/journal/the-lancet-healthy-longevity" TargetMode="External"/><Relationship Id="rId52" Type="http://schemas.openxmlformats.org/officeDocument/2006/relationships/hyperlink" Target="http://dx.doi.org/10.31838/jcr.07.7.336" TargetMode="External"/><Relationship Id="rId73" Type="http://schemas.openxmlformats.org/officeDocument/2006/relationships/hyperlink" Target="http://www.researchpub.org/journal/iphf/iphf.html" TargetMode="External"/><Relationship Id="rId78" Type="http://schemas.openxmlformats.org/officeDocument/2006/relationships/hyperlink" Target="http://www.ncbi.nlm.nih.gov/pubmed/24163295" TargetMode="External"/><Relationship Id="rId94" Type="http://schemas.openxmlformats.org/officeDocument/2006/relationships/hyperlink" Target="http://www.ncbi.nlm.nih.gov/pubmed/22548141" TargetMode="External"/><Relationship Id="rId99" Type="http://schemas.openxmlformats.org/officeDocument/2006/relationships/hyperlink" Target="http://www.ncbi.nlm.nih.gov/pubmed/23131580" TargetMode="External"/><Relationship Id="rId101" Type="http://schemas.openxmlformats.org/officeDocument/2006/relationships/hyperlink" Target="http://www.arabjpsychiat.com/" TargetMode="External"/><Relationship Id="rId122" Type="http://schemas.openxmlformats.org/officeDocument/2006/relationships/hyperlink" Target="http://www.ncbi.nlm.nih.gov/nlmcatalog/101560428" TargetMode="External"/><Relationship Id="rId143" Type="http://schemas.openxmlformats.org/officeDocument/2006/relationships/hyperlink" Target="https://app.dimensions.ai/details/publication/pub.1072247818?and_facet_researcher=ur.012673730354.79" TargetMode="External"/><Relationship Id="rId148" Type="http://schemas.openxmlformats.org/officeDocument/2006/relationships/hyperlink" Target="https://app.dimensions.ai/details/publication/pub.1078058967?and_facet_researcher=ur.012673730354.79" TargetMode="External"/><Relationship Id="rId164" Type="http://schemas.openxmlformats.org/officeDocument/2006/relationships/hyperlink" Target="https://openwho.org/" TargetMode="External"/><Relationship Id="rId169" Type="http://schemas.openxmlformats.org/officeDocument/2006/relationships/hyperlink" Target="https://www.slideshare.net/Tawfikzahran"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rek.amin@kasralainy.edu.eg" TargetMode="External"/><Relationship Id="rId180" Type="http://schemas.openxmlformats.org/officeDocument/2006/relationships/hyperlink" Target="https://www.gfmer.ch/gfmervoices/Tarek-Tawfik-Amin.htm" TargetMode="External"/><Relationship Id="rId26" Type="http://schemas.openxmlformats.org/officeDocument/2006/relationships/hyperlink" Target="http://www.thelancet.com" TargetMode="External"/><Relationship Id="rId47" Type="http://schemas.openxmlformats.org/officeDocument/2006/relationships/hyperlink" Target="https://oamjms.eu/index.php/mjms/article/view/5611/5583" TargetMode="External"/><Relationship Id="rId68" Type="http://schemas.openxmlformats.org/officeDocument/2006/relationships/hyperlink" Target="http://www.ncbi.nlm.nih.gov/pubmed/24761870" TargetMode="External"/><Relationship Id="rId89" Type="http://schemas.openxmlformats.org/officeDocument/2006/relationships/hyperlink" Target="http://www.arabjpsychiat.com/index" TargetMode="External"/><Relationship Id="rId112" Type="http://schemas.openxmlformats.org/officeDocument/2006/relationships/hyperlink" Target="http://www.ncbi.nlm.nih.gov/pubmed/23745080" TargetMode="External"/><Relationship Id="rId133" Type="http://schemas.openxmlformats.org/officeDocument/2006/relationships/hyperlink" Target="https://app.dimensions.ai/details/publication/pub.1003617634?and_facet_researcher=ur.012673730354.79" TargetMode="External"/><Relationship Id="rId154" Type="http://schemas.openxmlformats.org/officeDocument/2006/relationships/hyperlink" Target="https://doi.org/10.1016/S2468-2667(21)00065-7" TargetMode="External"/><Relationship Id="rId175" Type="http://schemas.openxmlformats.org/officeDocument/2006/relationships/hyperlink" Target="http://www.researchgate.net/profile/Tarek_Amin1/" TargetMode="External"/><Relationship Id="rId16" Type="http://schemas.openxmlformats.org/officeDocument/2006/relationships/hyperlink" Target="https://doi.org/10.1016/S1474-4422(24)00369-7" TargetMode="External"/><Relationship Id="rId37" Type="http://schemas.openxmlformats.org/officeDocument/2006/relationships/hyperlink" Target="https://doi.org/10.1016/S2468-2667(22)00134-7" TargetMode="External"/><Relationship Id="rId58" Type="http://schemas.openxmlformats.org/officeDocument/2006/relationships/hyperlink" Target="https://www.sciencedirect.com/science/article/abs/pii/S187140211930089X" TargetMode="External"/><Relationship Id="rId79" Type="http://schemas.openxmlformats.org/officeDocument/2006/relationships/hyperlink" Target="http://www.sciencedirect.com/science/article/pii/S0924933812746357" TargetMode="External"/><Relationship Id="rId102" Type="http://schemas.openxmlformats.org/officeDocument/2006/relationships/hyperlink" Target="http://www.ncbi.nlm.nih.gov/pubmed/23283044" TargetMode="External"/><Relationship Id="rId123" Type="http://schemas.openxmlformats.org/officeDocument/2006/relationships/hyperlink" Target="http://www.publish.csiro.au/paper/HI09107.htm" TargetMode="External"/><Relationship Id="rId144" Type="http://schemas.openxmlformats.org/officeDocument/2006/relationships/hyperlink" Target="https://app.dimensions.ai/details/publication/pub.1072947429?and_facet_researcher=ur.012673730354.79" TargetMode="External"/><Relationship Id="rId90" Type="http://schemas.openxmlformats.org/officeDocument/2006/relationships/hyperlink" Target="http://www.ncbi.nlm.nih.gov/pubmed/21366714" TargetMode="External"/><Relationship Id="rId165" Type="http://schemas.openxmlformats.org/officeDocument/2006/relationships/hyperlink" Target="https://www.globalhealthlearning.org/dashboard" TargetMode="External"/><Relationship Id="rId186" Type="http://schemas.openxmlformats.org/officeDocument/2006/relationships/footer" Target="footer2.xml"/><Relationship Id="rId27" Type="http://schemas.openxmlformats.org/officeDocument/2006/relationships/hyperlink" Target="https://doi.org/10.1016/PII:S0140-6736(24)00476-8" TargetMode="External"/><Relationship Id="rId48" Type="http://schemas.openxmlformats.org/officeDocument/2006/relationships/hyperlink" Target="https://doi.org/10.3889/oamjms.2021.5638" TargetMode="External"/><Relationship Id="rId69" Type="http://schemas.openxmlformats.org/officeDocument/2006/relationships/hyperlink" Target="http://www.ncbi.nlm.nih.gov/pubmed/25292084" TargetMode="External"/><Relationship Id="rId113" Type="http://schemas.openxmlformats.org/officeDocument/2006/relationships/hyperlink" Target="http://www.jhidc.org/index.php/jhidc/article/view/74" TargetMode="External"/><Relationship Id="rId134" Type="http://schemas.openxmlformats.org/officeDocument/2006/relationships/hyperlink" Target="https://app.dimensions.ai/details/publication/pub.1078058967?and_facet_researcher=ur.012673730354.79" TargetMode="External"/><Relationship Id="rId80" Type="http://schemas.openxmlformats.org/officeDocument/2006/relationships/hyperlink" Target="http://www.sciencedirect.com/science/article/pii/S0924933813759479" TargetMode="External"/><Relationship Id="rId155" Type="http://schemas.openxmlformats.org/officeDocument/2006/relationships/hyperlink" Target="https://www.thelancet.com/journals/lanpub/article/PIIS2468-2667(21)00065-7/fulltext" TargetMode="External"/><Relationship Id="rId176" Type="http://schemas.openxmlformats.org/officeDocument/2006/relationships/hyperlink" Target="https://www.ncbi.nlm.nih.gov/myncbi/collections/bibliography/40472971/" TargetMode="External"/><Relationship Id="rId17" Type="http://schemas.openxmlformats.org/officeDocument/2006/relationships/hyperlink" Target="https://www.sciencedirect.com/journal/public-health" TargetMode="External"/><Relationship Id="rId38" Type="http://schemas.openxmlformats.org/officeDocument/2006/relationships/hyperlink" Target="https://doi.org/10.2147/RMHP.S325065" TargetMode="External"/><Relationship Id="rId59" Type="http://schemas.openxmlformats.org/officeDocument/2006/relationships/hyperlink" Target="https://search.proquest.com/openview/e5ed5bf0de995a8c0e1262ac3ac6e6bf/1?pq-origsite=gscholar&amp;cbl=237822" TargetMode="External"/><Relationship Id="rId103" Type="http://schemas.openxmlformats.org/officeDocument/2006/relationships/hyperlink" Target="http://www.ncbi.nlm.nih.gov/pubmed/21034163" TargetMode="External"/><Relationship Id="rId124" Type="http://schemas.openxmlformats.org/officeDocument/2006/relationships/hyperlink" Target="http://www.ncbi.nlm.nih.gov/pubmed/20192596" TargetMode="External"/><Relationship Id="rId70" Type="http://schemas.openxmlformats.org/officeDocument/2006/relationships/hyperlink" Target="http://www.hsj.gr/volume8/issue1/819.pdf" TargetMode="External"/><Relationship Id="rId91" Type="http://schemas.openxmlformats.org/officeDocument/2006/relationships/hyperlink" Target="http://www.sciencedirect.com/science/article/pii/S1750946711000882" TargetMode="External"/><Relationship Id="rId145" Type="http://schemas.openxmlformats.org/officeDocument/2006/relationships/hyperlink" Target="https://app.dimensions.ai/details/publication/pub.1073561331?and_facet_researcher=ur.012673730354.79" TargetMode="External"/><Relationship Id="rId166" Type="http://schemas.openxmlformats.org/officeDocument/2006/relationships/hyperlink" Target="https://www.jhsph.edu/research/centers-and-institutes/johns-hopkins-international-injury-research-unit/training/courses-in-injury-prevention/free-online-training/" TargetMode="External"/><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hyperlink" Target="https://doi.org/10.1016/j.jacc.2023.11.007" TargetMode="External"/><Relationship Id="rId49" Type="http://schemas.openxmlformats.org/officeDocument/2006/relationships/hyperlink" Target="https://oamjms.eu/index.php/mjms/article/view/5638" TargetMode="External"/><Relationship Id="rId114" Type="http://schemas.openxmlformats.org/officeDocument/2006/relationships/hyperlink" Target="http://www.springerlink.com/content/fv00681022224874/" TargetMode="External"/><Relationship Id="rId60" Type="http://schemas.openxmlformats.org/officeDocument/2006/relationships/hyperlink" Target="https://www.ncbi.nlm.nih.gov/pubmed/28240021" TargetMode="External"/><Relationship Id="rId81" Type="http://schemas.openxmlformats.org/officeDocument/2006/relationships/hyperlink" Target="http://www.sciencedirect.com/science/article/pii/S092493381274422X" TargetMode="External"/><Relationship Id="rId135" Type="http://schemas.openxmlformats.org/officeDocument/2006/relationships/hyperlink" Target="https://app.dimensions.ai/details/publication/pub.1078219886?and_facet_researcher=ur.012673730354.79" TargetMode="External"/><Relationship Id="rId156" Type="http://schemas.openxmlformats.org/officeDocument/2006/relationships/hyperlink" Target="http://www.ncbi.nlm.nih.gov/pubmed/25292084" TargetMode="External"/><Relationship Id="rId177" Type="http://schemas.openxmlformats.org/officeDocument/2006/relationships/hyperlink" Target="http://www.scopus.com/authid/detail.url?authorId=230077460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SansCondensed-Bold">
    <w:altName w:val="Times New Roman"/>
    <w:panose1 w:val="00000000000000000000"/>
    <w:charset w:val="00"/>
    <w:family w:val="roman"/>
    <w:notTrueType/>
    <w:pitch w:val="default"/>
  </w:font>
  <w:font w:name="Shaker2Lancet-Regular">
    <w:panose1 w:val="00000000000000000000"/>
    <w:charset w:val="00"/>
    <w:family w:val="swiss"/>
    <w:notTrueType/>
    <w:pitch w:val="default"/>
    <w:sig w:usb0="00000003" w:usb1="00000000" w:usb2="00000000" w:usb3="00000000" w:csb0="00000001" w:csb1="00000000"/>
  </w:font>
  <w:font w:name="Shaker2Lancet-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3"/>
    <w:rsid w:val="00101551"/>
    <w:rsid w:val="001A71A8"/>
    <w:rsid w:val="001C4B5D"/>
    <w:rsid w:val="0028510C"/>
    <w:rsid w:val="002A61D6"/>
    <w:rsid w:val="00367897"/>
    <w:rsid w:val="00525676"/>
    <w:rsid w:val="00526D84"/>
    <w:rsid w:val="0057036D"/>
    <w:rsid w:val="00576101"/>
    <w:rsid w:val="00685439"/>
    <w:rsid w:val="006F1386"/>
    <w:rsid w:val="00862688"/>
    <w:rsid w:val="008D3D42"/>
    <w:rsid w:val="009352F0"/>
    <w:rsid w:val="00A83EC3"/>
    <w:rsid w:val="00CC4248"/>
    <w:rsid w:val="00E064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676"/>
    <w:rPr>
      <w:color w:val="808080"/>
    </w:rPr>
  </w:style>
  <w:style w:type="paragraph" w:customStyle="1" w:styleId="D677CFA27E1042C784789577AF2C3626">
    <w:name w:val="D677CFA27E1042C784789577AF2C3626"/>
    <w:rsid w:val="00A83EC3"/>
  </w:style>
  <w:style w:type="paragraph" w:customStyle="1" w:styleId="AED6F134061B4E948EA618F84FAFE824">
    <w:name w:val="AED6F134061B4E948EA618F84FAFE824"/>
    <w:rsid w:val="00A83EC3"/>
  </w:style>
  <w:style w:type="paragraph" w:customStyle="1" w:styleId="99CEB3B59B2D4C599D913CC0E6D7CC3B">
    <w:name w:val="99CEB3B59B2D4C599D913CC0E6D7CC3B"/>
    <w:rsid w:val="00525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16D5A-5014-492D-85A7-146EA352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1</Pages>
  <Words>8507</Words>
  <Characters>48495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Curriculum Vitae: professor Tarek Tawfik amin</vt:lpstr>
    </vt:vector>
  </TitlesOfParts>
  <Company>Cairo University</Company>
  <LinksUpToDate>false</LinksUpToDate>
  <CharactersWithSpaces>56889</CharactersWithSpaces>
  <SharedDoc>false</SharedDoc>
  <HLinks>
    <vt:vector size="624" baseType="variant">
      <vt:variant>
        <vt:i4>4521984</vt:i4>
      </vt:variant>
      <vt:variant>
        <vt:i4>309</vt:i4>
      </vt:variant>
      <vt:variant>
        <vt:i4>0</vt:i4>
      </vt:variant>
      <vt:variant>
        <vt:i4>5</vt:i4>
      </vt:variant>
      <vt:variant>
        <vt:lpwstr>http://www.scopus.com/authid/detail.url?authorId=23007746000</vt:lpwstr>
      </vt:variant>
      <vt:variant>
        <vt:lpwstr/>
      </vt:variant>
      <vt:variant>
        <vt:i4>3866633</vt:i4>
      </vt:variant>
      <vt:variant>
        <vt:i4>306</vt:i4>
      </vt:variant>
      <vt:variant>
        <vt:i4>0</vt:i4>
      </vt:variant>
      <vt:variant>
        <vt:i4>5</vt:i4>
      </vt:variant>
      <vt:variant>
        <vt:lpwstr>http://www.ncbi.nlm.nih.gov/pubmed?term=Amin%20TT%5BAuthor%5D&amp;cauthor=true&amp;cauthor_uid=24761870</vt:lpwstr>
      </vt:variant>
      <vt:variant>
        <vt:lpwstr/>
      </vt:variant>
      <vt:variant>
        <vt:i4>8323091</vt:i4>
      </vt:variant>
      <vt:variant>
        <vt:i4>303</vt:i4>
      </vt:variant>
      <vt:variant>
        <vt:i4>0</vt:i4>
      </vt:variant>
      <vt:variant>
        <vt:i4>5</vt:i4>
      </vt:variant>
      <vt:variant>
        <vt:lpwstr>http://www.researchgate.net/profile/Tarek_Amin1/</vt:lpwstr>
      </vt:variant>
      <vt:variant>
        <vt:lpwstr/>
      </vt:variant>
      <vt:variant>
        <vt:i4>8060984</vt:i4>
      </vt:variant>
      <vt:variant>
        <vt:i4>300</vt:i4>
      </vt:variant>
      <vt:variant>
        <vt:i4>0</vt:i4>
      </vt:variant>
      <vt:variant>
        <vt:i4>5</vt:i4>
      </vt:variant>
      <vt:variant>
        <vt:lpwstr>http://scholar.google.co.in/citations?user=7H6gTbsAAAAJ&amp;hl=en&amp;oi=ao</vt:lpwstr>
      </vt:variant>
      <vt:variant>
        <vt:lpwstr/>
      </vt:variant>
      <vt:variant>
        <vt:i4>2818172</vt:i4>
      </vt:variant>
      <vt:variant>
        <vt:i4>297</vt:i4>
      </vt:variant>
      <vt:variant>
        <vt:i4>0</vt:i4>
      </vt:variant>
      <vt:variant>
        <vt:i4>5</vt:i4>
      </vt:variant>
      <vt:variant>
        <vt:lpwstr>http://index.sciencepub.se/ojs/index.php/JCRG/pages/view/1</vt:lpwstr>
      </vt:variant>
      <vt:variant>
        <vt:lpwstr/>
      </vt:variant>
      <vt:variant>
        <vt:i4>3211375</vt:i4>
      </vt:variant>
      <vt:variant>
        <vt:i4>294</vt:i4>
      </vt:variant>
      <vt:variant>
        <vt:i4>0</vt:i4>
      </vt:variant>
      <vt:variant>
        <vt:i4>5</vt:i4>
      </vt:variant>
      <vt:variant>
        <vt:lpwstr>http://www.peertechz.com/Infectious-Diseases/editorialboard.php</vt:lpwstr>
      </vt:variant>
      <vt:variant>
        <vt:lpwstr/>
      </vt:variant>
      <vt:variant>
        <vt:i4>2162799</vt:i4>
      </vt:variant>
      <vt:variant>
        <vt:i4>291</vt:i4>
      </vt:variant>
      <vt:variant>
        <vt:i4>0</vt:i4>
      </vt:variant>
      <vt:variant>
        <vt:i4>5</vt:i4>
      </vt:variant>
      <vt:variant>
        <vt:lpwstr>http://savvysciencepublisher.com/editorial-board-member-gjeph/</vt:lpwstr>
      </vt:variant>
      <vt:variant>
        <vt:lpwstr/>
      </vt:variant>
      <vt:variant>
        <vt:i4>5111835</vt:i4>
      </vt:variant>
      <vt:variant>
        <vt:i4>288</vt:i4>
      </vt:variant>
      <vt:variant>
        <vt:i4>0</vt:i4>
      </vt:variant>
      <vt:variant>
        <vt:i4>5</vt:i4>
      </vt:variant>
      <vt:variant>
        <vt:lpwstr>http://www.ccsenet.org/journal/index.php/gjhs</vt:lpwstr>
      </vt:variant>
      <vt:variant>
        <vt:lpwstr/>
      </vt:variant>
      <vt:variant>
        <vt:i4>2162801</vt:i4>
      </vt:variant>
      <vt:variant>
        <vt:i4>285</vt:i4>
      </vt:variant>
      <vt:variant>
        <vt:i4>0</vt:i4>
      </vt:variant>
      <vt:variant>
        <vt:i4>5</vt:i4>
      </vt:variant>
      <vt:variant>
        <vt:lpwstr>http://www.ncbi.nlm.nih.gov/pubmed?term=Tawfik%20TT</vt:lpwstr>
      </vt:variant>
      <vt:variant>
        <vt:lpwstr/>
      </vt:variant>
      <vt:variant>
        <vt:i4>3407916</vt:i4>
      </vt:variant>
      <vt:variant>
        <vt:i4>282</vt:i4>
      </vt:variant>
      <vt:variant>
        <vt:i4>0</vt:i4>
      </vt:variant>
      <vt:variant>
        <vt:i4>5</vt:i4>
      </vt:variant>
      <vt:variant>
        <vt:lpwstr>http://www.ncbi.nlm.nih.gov/pubmed/18677544</vt:lpwstr>
      </vt:variant>
      <vt:variant>
        <vt:lpwstr/>
      </vt:variant>
      <vt:variant>
        <vt:i4>3145773</vt:i4>
      </vt:variant>
      <vt:variant>
        <vt:i4>279</vt:i4>
      </vt:variant>
      <vt:variant>
        <vt:i4>0</vt:i4>
      </vt:variant>
      <vt:variant>
        <vt:i4>5</vt:i4>
      </vt:variant>
      <vt:variant>
        <vt:lpwstr>http://www.ncbi.nlm.nih.gov/pubmed/19138188</vt:lpwstr>
      </vt:variant>
      <vt:variant>
        <vt:lpwstr/>
      </vt:variant>
      <vt:variant>
        <vt:i4>131082</vt:i4>
      </vt:variant>
      <vt:variant>
        <vt:i4>276</vt:i4>
      </vt:variant>
      <vt:variant>
        <vt:i4>0</vt:i4>
      </vt:variant>
      <vt:variant>
        <vt:i4>5</vt:i4>
      </vt:variant>
      <vt:variant>
        <vt:lpwstr>http://www.publish.csiro.au/paper/HI09107.htm</vt:lpwstr>
      </vt:variant>
      <vt:variant>
        <vt:lpwstr/>
      </vt:variant>
      <vt:variant>
        <vt:i4>3670058</vt:i4>
      </vt:variant>
      <vt:variant>
        <vt:i4>273</vt:i4>
      </vt:variant>
      <vt:variant>
        <vt:i4>0</vt:i4>
      </vt:variant>
      <vt:variant>
        <vt:i4>5</vt:i4>
      </vt:variant>
      <vt:variant>
        <vt:lpwstr>http://www.ncbi.nlm.nih.gov/pubmed/20192596</vt:lpwstr>
      </vt:variant>
      <vt:variant>
        <vt:lpwstr/>
      </vt:variant>
      <vt:variant>
        <vt:i4>3670063</vt:i4>
      </vt:variant>
      <vt:variant>
        <vt:i4>270</vt:i4>
      </vt:variant>
      <vt:variant>
        <vt:i4>0</vt:i4>
      </vt:variant>
      <vt:variant>
        <vt:i4>5</vt:i4>
      </vt:variant>
      <vt:variant>
        <vt:lpwstr>http://www.ncbi.nlm.nih.gov/pubmed/19469641</vt:lpwstr>
      </vt:variant>
      <vt:variant>
        <vt:lpwstr/>
      </vt:variant>
      <vt:variant>
        <vt:i4>5570590</vt:i4>
      </vt:variant>
      <vt:variant>
        <vt:i4>267</vt:i4>
      </vt:variant>
      <vt:variant>
        <vt:i4>0</vt:i4>
      </vt:variant>
      <vt:variant>
        <vt:i4>5</vt:i4>
      </vt:variant>
      <vt:variant>
        <vt:lpwstr>http://www.springerlink.com/content/fv00681022224874/</vt:lpwstr>
      </vt:variant>
      <vt:variant>
        <vt:lpwstr/>
      </vt:variant>
      <vt:variant>
        <vt:i4>2752567</vt:i4>
      </vt:variant>
      <vt:variant>
        <vt:i4>264</vt:i4>
      </vt:variant>
      <vt:variant>
        <vt:i4>0</vt:i4>
      </vt:variant>
      <vt:variant>
        <vt:i4>5</vt:i4>
      </vt:variant>
      <vt:variant>
        <vt:lpwstr>39, (3</vt:lpwstr>
      </vt:variant>
      <vt:variant>
        <vt:lpwstr/>
      </vt:variant>
      <vt:variant>
        <vt:i4>3342445</vt:i4>
      </vt:variant>
      <vt:variant>
        <vt:i4>261</vt:i4>
      </vt:variant>
      <vt:variant>
        <vt:i4>0</vt:i4>
      </vt:variant>
      <vt:variant>
        <vt:i4>5</vt:i4>
      </vt:variant>
      <vt:variant>
        <vt:lpwstr>http://www.springerlink.com/content/1053-1890/</vt:lpwstr>
      </vt:variant>
      <vt:variant>
        <vt:lpwstr/>
      </vt:variant>
      <vt:variant>
        <vt:i4>5570590</vt:i4>
      </vt:variant>
      <vt:variant>
        <vt:i4>258</vt:i4>
      </vt:variant>
      <vt:variant>
        <vt:i4>0</vt:i4>
      </vt:variant>
      <vt:variant>
        <vt:i4>5</vt:i4>
      </vt:variant>
      <vt:variant>
        <vt:lpwstr>http://www.springerlink.com/content/fv00681022224874/</vt:lpwstr>
      </vt:variant>
      <vt:variant>
        <vt:lpwstr/>
      </vt:variant>
      <vt:variant>
        <vt:i4>6553662</vt:i4>
      </vt:variant>
      <vt:variant>
        <vt:i4>255</vt:i4>
      </vt:variant>
      <vt:variant>
        <vt:i4>0</vt:i4>
      </vt:variant>
      <vt:variant>
        <vt:i4>5</vt:i4>
      </vt:variant>
      <vt:variant>
        <vt:lpwstr>http://www.springerlink.com/content/?Author=Hatem+Refaat+Hablas</vt:lpwstr>
      </vt:variant>
      <vt:variant>
        <vt:lpwstr/>
      </vt:variant>
      <vt:variant>
        <vt:i4>1769565</vt:i4>
      </vt:variant>
      <vt:variant>
        <vt:i4>252</vt:i4>
      </vt:variant>
      <vt:variant>
        <vt:i4>0</vt:i4>
      </vt:variant>
      <vt:variant>
        <vt:i4>5</vt:i4>
      </vt:variant>
      <vt:variant>
        <vt:lpwstr>http://www.springerlink.com/content/?Author=Tarek+Tawfik+Amin</vt:lpwstr>
      </vt:variant>
      <vt:variant>
        <vt:lpwstr/>
      </vt:variant>
      <vt:variant>
        <vt:i4>5570635</vt:i4>
      </vt:variant>
      <vt:variant>
        <vt:i4>249</vt:i4>
      </vt:variant>
      <vt:variant>
        <vt:i4>0</vt:i4>
      </vt:variant>
      <vt:variant>
        <vt:i4>5</vt:i4>
      </vt:variant>
      <vt:variant>
        <vt:lpwstr>http://www.springerlink.com/content/?Author=Mostafa+Abdel-Monhem+Amr</vt:lpwstr>
      </vt:variant>
      <vt:variant>
        <vt:lpwstr/>
      </vt:variant>
      <vt:variant>
        <vt:i4>5439571</vt:i4>
      </vt:variant>
      <vt:variant>
        <vt:i4>246</vt:i4>
      </vt:variant>
      <vt:variant>
        <vt:i4>0</vt:i4>
      </vt:variant>
      <vt:variant>
        <vt:i4>5</vt:i4>
      </vt:variant>
      <vt:variant>
        <vt:lpwstr>http://www.scopemed.org/?iid=2010-9-1&amp;&amp;jid=1</vt:lpwstr>
      </vt:variant>
      <vt:variant>
        <vt:lpwstr/>
      </vt:variant>
      <vt:variant>
        <vt:i4>3211302</vt:i4>
      </vt:variant>
      <vt:variant>
        <vt:i4>243</vt:i4>
      </vt:variant>
      <vt:variant>
        <vt:i4>0</vt:i4>
      </vt:variant>
      <vt:variant>
        <vt:i4>5</vt:i4>
      </vt:variant>
      <vt:variant>
        <vt:lpwstr>http://www.ncbi.nlm.nih.gov/pubmed/20214159</vt:lpwstr>
      </vt:variant>
      <vt:variant>
        <vt:lpwstr/>
      </vt:variant>
      <vt:variant>
        <vt:i4>3211301</vt:i4>
      </vt:variant>
      <vt:variant>
        <vt:i4>240</vt:i4>
      </vt:variant>
      <vt:variant>
        <vt:i4>0</vt:i4>
      </vt:variant>
      <vt:variant>
        <vt:i4>5</vt:i4>
      </vt:variant>
      <vt:variant>
        <vt:lpwstr>http://www.ncbi.nlm.nih.gov/pubmed/20712260</vt:lpwstr>
      </vt:variant>
      <vt:variant>
        <vt:lpwstr/>
      </vt:variant>
      <vt:variant>
        <vt:i4>3735587</vt:i4>
      </vt:variant>
      <vt:variant>
        <vt:i4>237</vt:i4>
      </vt:variant>
      <vt:variant>
        <vt:i4>0</vt:i4>
      </vt:variant>
      <vt:variant>
        <vt:i4>5</vt:i4>
      </vt:variant>
      <vt:variant>
        <vt:lpwstr>http://www.ncbi.nlm.nih.gov/pubmed/20843104</vt:lpwstr>
      </vt:variant>
      <vt:variant>
        <vt:lpwstr/>
      </vt:variant>
      <vt:variant>
        <vt:i4>6160511</vt:i4>
      </vt:variant>
      <vt:variant>
        <vt:i4>234</vt:i4>
      </vt:variant>
      <vt:variant>
        <vt:i4>0</vt:i4>
      </vt:variant>
      <vt:variant>
        <vt:i4>5</vt:i4>
      </vt:variant>
      <vt:variant>
        <vt:lpwstr>http://www.sciencedirect.com/science?_ob=PublicationURL&amp;_tockey=%23TOC%2364756%232010%23999969988%232699805%23FLP%23&amp;_cdi=64756&amp;_pubType=J&amp;view=c&amp;_auth=y&amp;_acct=C000050221&amp;_version=1&amp;_urlVersion=0&amp;_userid=10&amp;md5=545b0d4ed7a39f032cdfdbd925d729a9</vt:lpwstr>
      </vt:variant>
      <vt:variant>
        <vt:lpwstr/>
      </vt:variant>
      <vt:variant>
        <vt:i4>4915213</vt:i4>
      </vt:variant>
      <vt:variant>
        <vt:i4>231</vt:i4>
      </vt:variant>
      <vt:variant>
        <vt:i4>0</vt:i4>
      </vt:variant>
      <vt:variant>
        <vt:i4>5</vt:i4>
      </vt:variant>
      <vt:variant>
        <vt:lpwstr>http://www.sciencedirect.com/science/journal/19957645</vt:lpwstr>
      </vt:variant>
      <vt:variant>
        <vt:lpwstr/>
      </vt:variant>
      <vt:variant>
        <vt:i4>3801124</vt:i4>
      </vt:variant>
      <vt:variant>
        <vt:i4>228</vt:i4>
      </vt:variant>
      <vt:variant>
        <vt:i4>0</vt:i4>
      </vt:variant>
      <vt:variant>
        <vt:i4>5</vt:i4>
      </vt:variant>
      <vt:variant>
        <vt:lpwstr>http://www.ncbi.nlm.nih.gov/pubmed/20863438</vt:lpwstr>
      </vt:variant>
      <vt:variant>
        <vt:lpwstr/>
      </vt:variant>
      <vt:variant>
        <vt:i4>3932200</vt:i4>
      </vt:variant>
      <vt:variant>
        <vt:i4>225</vt:i4>
      </vt:variant>
      <vt:variant>
        <vt:i4>0</vt:i4>
      </vt:variant>
      <vt:variant>
        <vt:i4>5</vt:i4>
      </vt:variant>
      <vt:variant>
        <vt:lpwstr>http://www.ncbi.nlm.nih.gov/pubmed/20880669</vt:lpwstr>
      </vt:variant>
      <vt:variant>
        <vt:lpwstr/>
      </vt:variant>
      <vt:variant>
        <vt:i4>3145765</vt:i4>
      </vt:variant>
      <vt:variant>
        <vt:i4>222</vt:i4>
      </vt:variant>
      <vt:variant>
        <vt:i4>0</vt:i4>
      </vt:variant>
      <vt:variant>
        <vt:i4>5</vt:i4>
      </vt:variant>
      <vt:variant>
        <vt:lpwstr>http://www.ncbi.nlm.nih.gov/pubmed/21034163</vt:lpwstr>
      </vt:variant>
      <vt:variant>
        <vt:lpwstr/>
      </vt:variant>
      <vt:variant>
        <vt:i4>3145768</vt:i4>
      </vt:variant>
      <vt:variant>
        <vt:i4>219</vt:i4>
      </vt:variant>
      <vt:variant>
        <vt:i4>0</vt:i4>
      </vt:variant>
      <vt:variant>
        <vt:i4>5</vt:i4>
      </vt:variant>
      <vt:variant>
        <vt:lpwstr>http://www.ncbi.nlm.nih.gov/pubmed/21196653</vt:lpwstr>
      </vt:variant>
      <vt:variant>
        <vt:lpwstr/>
      </vt:variant>
      <vt:variant>
        <vt:i4>3276927</vt:i4>
      </vt:variant>
      <vt:variant>
        <vt:i4>216</vt:i4>
      </vt:variant>
      <vt:variant>
        <vt:i4>0</vt:i4>
      </vt:variant>
      <vt:variant>
        <vt:i4>5</vt:i4>
      </vt:variant>
      <vt:variant>
        <vt:lpwstr>http://www.lifesciencesite.com/</vt:lpwstr>
      </vt:variant>
      <vt:variant>
        <vt:lpwstr/>
      </vt:variant>
      <vt:variant>
        <vt:i4>4128808</vt:i4>
      </vt:variant>
      <vt:variant>
        <vt:i4>213</vt:i4>
      </vt:variant>
      <vt:variant>
        <vt:i4>0</vt:i4>
      </vt:variant>
      <vt:variant>
        <vt:i4>5</vt:i4>
      </vt:variant>
      <vt:variant>
        <vt:lpwstr>http://www.ncbi.nlm.nih.gov/pubmed/21286799</vt:lpwstr>
      </vt:variant>
      <vt:variant>
        <vt:lpwstr/>
      </vt:variant>
      <vt:variant>
        <vt:i4>3342370</vt:i4>
      </vt:variant>
      <vt:variant>
        <vt:i4>210</vt:i4>
      </vt:variant>
      <vt:variant>
        <vt:i4>0</vt:i4>
      </vt:variant>
      <vt:variant>
        <vt:i4>5</vt:i4>
      </vt:variant>
      <vt:variant>
        <vt:lpwstr>http://www.ncbi.nlm.nih.gov/pubmed/22121419</vt:lpwstr>
      </vt:variant>
      <vt:variant>
        <vt:lpwstr/>
      </vt:variant>
      <vt:variant>
        <vt:i4>3801120</vt:i4>
      </vt:variant>
      <vt:variant>
        <vt:i4>207</vt:i4>
      </vt:variant>
      <vt:variant>
        <vt:i4>0</vt:i4>
      </vt:variant>
      <vt:variant>
        <vt:i4>5</vt:i4>
      </vt:variant>
      <vt:variant>
        <vt:lpwstr>http://www.ncbi.nlm.nih.gov/pubmed/21434480</vt:lpwstr>
      </vt:variant>
      <vt:variant>
        <vt:lpwstr/>
      </vt:variant>
      <vt:variant>
        <vt:i4>3342372</vt:i4>
      </vt:variant>
      <vt:variant>
        <vt:i4>204</vt:i4>
      </vt:variant>
      <vt:variant>
        <vt:i4>0</vt:i4>
      </vt:variant>
      <vt:variant>
        <vt:i4>5</vt:i4>
      </vt:variant>
      <vt:variant>
        <vt:lpwstr>http://www.ncbi.nlm.nih.gov/pubmed/21355670</vt:lpwstr>
      </vt:variant>
      <vt:variant>
        <vt:lpwstr/>
      </vt:variant>
      <vt:variant>
        <vt:i4>3670049</vt:i4>
      </vt:variant>
      <vt:variant>
        <vt:i4>201</vt:i4>
      </vt:variant>
      <vt:variant>
        <vt:i4>0</vt:i4>
      </vt:variant>
      <vt:variant>
        <vt:i4>5</vt:i4>
      </vt:variant>
      <vt:variant>
        <vt:lpwstr>http://www.ncbi.nlm.nih.gov/pubmed/23745080</vt:lpwstr>
      </vt:variant>
      <vt:variant>
        <vt:lpwstr/>
      </vt:variant>
      <vt:variant>
        <vt:i4>3670049</vt:i4>
      </vt:variant>
      <vt:variant>
        <vt:i4>198</vt:i4>
      </vt:variant>
      <vt:variant>
        <vt:i4>0</vt:i4>
      </vt:variant>
      <vt:variant>
        <vt:i4>5</vt:i4>
      </vt:variant>
      <vt:variant>
        <vt:lpwstr>http://www.ncbi.nlm.nih.gov/pubmed/23745080</vt:lpwstr>
      </vt:variant>
      <vt:variant>
        <vt:lpwstr/>
      </vt:variant>
      <vt:variant>
        <vt:i4>3538982</vt:i4>
      </vt:variant>
      <vt:variant>
        <vt:i4>195</vt:i4>
      </vt:variant>
      <vt:variant>
        <vt:i4>0</vt:i4>
      </vt:variant>
      <vt:variant>
        <vt:i4>5</vt:i4>
      </vt:variant>
      <vt:variant>
        <vt:lpwstr>http://www.ncbi.nlm.nih.gov/pubmed/21366714</vt:lpwstr>
      </vt:variant>
      <vt:variant>
        <vt:lpwstr/>
      </vt:variant>
      <vt:variant>
        <vt:i4>6357068</vt:i4>
      </vt:variant>
      <vt:variant>
        <vt:i4>192</vt:i4>
      </vt:variant>
      <vt:variant>
        <vt:i4>0</vt:i4>
      </vt:variant>
      <vt:variant>
        <vt:i4>5</vt:i4>
      </vt:variant>
      <vt:variant>
        <vt:lpwstr>javascript:AL_get(this, 'jour', 'J Eur Acad Dermatol Venereol.');</vt:lpwstr>
      </vt:variant>
      <vt:variant>
        <vt:lpwstr/>
      </vt:variant>
      <vt:variant>
        <vt:i4>4128879</vt:i4>
      </vt:variant>
      <vt:variant>
        <vt:i4>189</vt:i4>
      </vt:variant>
      <vt:variant>
        <vt:i4>0</vt:i4>
      </vt:variant>
      <vt:variant>
        <vt:i4>5</vt:i4>
      </vt:variant>
      <vt:variant>
        <vt:lpwstr>http://www.ncbi.nlm.nih.gov/pubmed?term=%22Khan%20M%22%5BAuthor%5D</vt:lpwstr>
      </vt:variant>
      <vt:variant>
        <vt:lpwstr/>
      </vt:variant>
      <vt:variant>
        <vt:i4>3997811</vt:i4>
      </vt:variant>
      <vt:variant>
        <vt:i4>186</vt:i4>
      </vt:variant>
      <vt:variant>
        <vt:i4>0</vt:i4>
      </vt:variant>
      <vt:variant>
        <vt:i4>5</vt:i4>
      </vt:variant>
      <vt:variant>
        <vt:lpwstr>http://www.ncbi.nlm.nih.gov/pubmed?term=%22Amin%20T%22%5BAuthor%5D</vt:lpwstr>
      </vt:variant>
      <vt:variant>
        <vt:lpwstr/>
      </vt:variant>
      <vt:variant>
        <vt:i4>5767181</vt:i4>
      </vt:variant>
      <vt:variant>
        <vt:i4>183</vt:i4>
      </vt:variant>
      <vt:variant>
        <vt:i4>0</vt:i4>
      </vt:variant>
      <vt:variant>
        <vt:i4>5</vt:i4>
      </vt:variant>
      <vt:variant>
        <vt:lpwstr>http://www.ncbi.nlm.nih.gov/pubmed?term=%22Dhufiri%20M%22%5BAuthor%5D</vt:lpwstr>
      </vt:variant>
      <vt:variant>
        <vt:lpwstr/>
      </vt:variant>
      <vt:variant>
        <vt:i4>2490477</vt:i4>
      </vt:variant>
      <vt:variant>
        <vt:i4>180</vt:i4>
      </vt:variant>
      <vt:variant>
        <vt:i4>0</vt:i4>
      </vt:variant>
      <vt:variant>
        <vt:i4>5</vt:i4>
      </vt:variant>
      <vt:variant>
        <vt:lpwstr>http://www.ncbi.nlm.nih.gov/pubmed?term=%22Amri%20M%22%5BAuthor%5D</vt:lpwstr>
      </vt:variant>
      <vt:variant>
        <vt:lpwstr/>
      </vt:variant>
      <vt:variant>
        <vt:i4>3539065</vt:i4>
      </vt:variant>
      <vt:variant>
        <vt:i4>177</vt:i4>
      </vt:variant>
      <vt:variant>
        <vt:i4>0</vt:i4>
      </vt:variant>
      <vt:variant>
        <vt:i4>5</vt:i4>
      </vt:variant>
      <vt:variant>
        <vt:lpwstr>http://www.ncbi.nlm.nih.gov/pubmed?term=%22Kaliyadan%20F%22%5BAuthor%5D</vt:lpwstr>
      </vt:variant>
      <vt:variant>
        <vt:lpwstr/>
      </vt:variant>
      <vt:variant>
        <vt:i4>3407914</vt:i4>
      </vt:variant>
      <vt:variant>
        <vt:i4>174</vt:i4>
      </vt:variant>
      <vt:variant>
        <vt:i4>0</vt:i4>
      </vt:variant>
      <vt:variant>
        <vt:i4>5</vt:i4>
      </vt:variant>
      <vt:variant>
        <vt:lpwstr>http://www.ncbi.nlm.nih.gov/pubmed/21643931</vt:lpwstr>
      </vt:variant>
      <vt:variant>
        <vt:lpwstr/>
      </vt:variant>
      <vt:variant>
        <vt:i4>3407914</vt:i4>
      </vt:variant>
      <vt:variant>
        <vt:i4>171</vt:i4>
      </vt:variant>
      <vt:variant>
        <vt:i4>0</vt:i4>
      </vt:variant>
      <vt:variant>
        <vt:i4>5</vt:i4>
      </vt:variant>
      <vt:variant>
        <vt:lpwstr>http://www.ncbi.nlm.nih.gov/pubmed/21643931</vt:lpwstr>
      </vt:variant>
      <vt:variant>
        <vt:lpwstr/>
      </vt:variant>
      <vt:variant>
        <vt:i4>2818168</vt:i4>
      </vt:variant>
      <vt:variant>
        <vt:i4>168</vt:i4>
      </vt:variant>
      <vt:variant>
        <vt:i4>0</vt:i4>
      </vt:variant>
      <vt:variant>
        <vt:i4>5</vt:i4>
      </vt:variant>
      <vt:variant>
        <vt:lpwstr>http://www.sciencedirect.com/science/article/pii/S1750946711000882</vt:lpwstr>
      </vt:variant>
      <vt:variant>
        <vt:lpwstr/>
      </vt:variant>
      <vt:variant>
        <vt:i4>3211302</vt:i4>
      </vt:variant>
      <vt:variant>
        <vt:i4>165</vt:i4>
      </vt:variant>
      <vt:variant>
        <vt:i4>0</vt:i4>
      </vt:variant>
      <vt:variant>
        <vt:i4>5</vt:i4>
      </vt:variant>
      <vt:variant>
        <vt:lpwstr>http://www.ncbi.nlm.nih.gov/pubmed/21832292</vt:lpwstr>
      </vt:variant>
      <vt:variant>
        <vt:lpwstr/>
      </vt:variant>
      <vt:variant>
        <vt:i4>7340149</vt:i4>
      </vt:variant>
      <vt:variant>
        <vt:i4>162</vt:i4>
      </vt:variant>
      <vt:variant>
        <vt:i4>0</vt:i4>
      </vt:variant>
      <vt:variant>
        <vt:i4>5</vt:i4>
      </vt:variant>
      <vt:variant>
        <vt:lpwstr>http://journals.humankinetics.com/</vt:lpwstr>
      </vt:variant>
      <vt:variant>
        <vt:lpwstr/>
      </vt:variant>
      <vt:variant>
        <vt:i4>3670057</vt:i4>
      </vt:variant>
      <vt:variant>
        <vt:i4>159</vt:i4>
      </vt:variant>
      <vt:variant>
        <vt:i4>0</vt:i4>
      </vt:variant>
      <vt:variant>
        <vt:i4>5</vt:i4>
      </vt:variant>
      <vt:variant>
        <vt:lpwstr>http://www.ncbi.nlm.nih.gov/pubmed/22092482</vt:lpwstr>
      </vt:variant>
      <vt:variant>
        <vt:lpwstr/>
      </vt:variant>
      <vt:variant>
        <vt:i4>3670057</vt:i4>
      </vt:variant>
      <vt:variant>
        <vt:i4>156</vt:i4>
      </vt:variant>
      <vt:variant>
        <vt:i4>0</vt:i4>
      </vt:variant>
      <vt:variant>
        <vt:i4>5</vt:i4>
      </vt:variant>
      <vt:variant>
        <vt:lpwstr>http://www.ncbi.nlm.nih.gov/pubmed/22092482</vt:lpwstr>
      </vt:variant>
      <vt:variant>
        <vt:lpwstr/>
      </vt:variant>
      <vt:variant>
        <vt:i4>5046303</vt:i4>
      </vt:variant>
      <vt:variant>
        <vt:i4>153</vt:i4>
      </vt:variant>
      <vt:variant>
        <vt:i4>0</vt:i4>
      </vt:variant>
      <vt:variant>
        <vt:i4>5</vt:i4>
      </vt:variant>
      <vt:variant>
        <vt:lpwstr>http://www.jhidc.org/index.php/jhidc/article/view/74</vt:lpwstr>
      </vt:variant>
      <vt:variant>
        <vt:lpwstr/>
      </vt:variant>
      <vt:variant>
        <vt:i4>3080247</vt:i4>
      </vt:variant>
      <vt:variant>
        <vt:i4>150</vt:i4>
      </vt:variant>
      <vt:variant>
        <vt:i4>0</vt:i4>
      </vt:variant>
      <vt:variant>
        <vt:i4>5</vt:i4>
      </vt:variant>
      <vt:variant>
        <vt:lpwstr>http://www.eduimed.com/index.php/eimj/article/view/7/0</vt:lpwstr>
      </vt:variant>
      <vt:variant>
        <vt:lpwstr/>
      </vt:variant>
      <vt:variant>
        <vt:i4>3866657</vt:i4>
      </vt:variant>
      <vt:variant>
        <vt:i4>147</vt:i4>
      </vt:variant>
      <vt:variant>
        <vt:i4>0</vt:i4>
      </vt:variant>
      <vt:variant>
        <vt:i4>5</vt:i4>
      </vt:variant>
      <vt:variant>
        <vt:lpwstr>http://www.ncbi.nlm.nih.gov/pubmed/22548141</vt:lpwstr>
      </vt:variant>
      <vt:variant>
        <vt:lpwstr/>
      </vt:variant>
      <vt:variant>
        <vt:i4>3866657</vt:i4>
      </vt:variant>
      <vt:variant>
        <vt:i4>144</vt:i4>
      </vt:variant>
      <vt:variant>
        <vt:i4>0</vt:i4>
      </vt:variant>
      <vt:variant>
        <vt:i4>5</vt:i4>
      </vt:variant>
      <vt:variant>
        <vt:lpwstr>http://www.ncbi.nlm.nih.gov/pubmed/22548141</vt:lpwstr>
      </vt:variant>
      <vt:variant>
        <vt:lpwstr/>
      </vt:variant>
      <vt:variant>
        <vt:i4>4325377</vt:i4>
      </vt:variant>
      <vt:variant>
        <vt:i4>141</vt:i4>
      </vt:variant>
      <vt:variant>
        <vt:i4>0</vt:i4>
      </vt:variant>
      <vt:variant>
        <vt:i4>5</vt:i4>
      </vt:variant>
      <vt:variant>
        <vt:lpwstr>http://www.arabjpsychiat.com/</vt:lpwstr>
      </vt:variant>
      <vt:variant>
        <vt:lpwstr/>
      </vt:variant>
      <vt:variant>
        <vt:i4>3473443</vt:i4>
      </vt:variant>
      <vt:variant>
        <vt:i4>138</vt:i4>
      </vt:variant>
      <vt:variant>
        <vt:i4>0</vt:i4>
      </vt:variant>
      <vt:variant>
        <vt:i4>5</vt:i4>
      </vt:variant>
      <vt:variant>
        <vt:lpwstr>http://www.ncbi.nlm.nih.gov/pubmed/22502700</vt:lpwstr>
      </vt:variant>
      <vt:variant>
        <vt:lpwstr/>
      </vt:variant>
      <vt:variant>
        <vt:i4>3473443</vt:i4>
      </vt:variant>
      <vt:variant>
        <vt:i4>135</vt:i4>
      </vt:variant>
      <vt:variant>
        <vt:i4>0</vt:i4>
      </vt:variant>
      <vt:variant>
        <vt:i4>5</vt:i4>
      </vt:variant>
      <vt:variant>
        <vt:lpwstr>http://www.ncbi.nlm.nih.gov/pubmed/22502700</vt:lpwstr>
      </vt:variant>
      <vt:variant>
        <vt:lpwstr/>
      </vt:variant>
      <vt:variant>
        <vt:i4>3276834</vt:i4>
      </vt:variant>
      <vt:variant>
        <vt:i4>132</vt:i4>
      </vt:variant>
      <vt:variant>
        <vt:i4>0</vt:i4>
      </vt:variant>
      <vt:variant>
        <vt:i4>5</vt:i4>
      </vt:variant>
      <vt:variant>
        <vt:lpwstr>http://www.ncbi.nlm.nih.gov/pubmed/22502671</vt:lpwstr>
      </vt:variant>
      <vt:variant>
        <vt:lpwstr/>
      </vt:variant>
      <vt:variant>
        <vt:i4>3276834</vt:i4>
      </vt:variant>
      <vt:variant>
        <vt:i4>129</vt:i4>
      </vt:variant>
      <vt:variant>
        <vt:i4>0</vt:i4>
      </vt:variant>
      <vt:variant>
        <vt:i4>5</vt:i4>
      </vt:variant>
      <vt:variant>
        <vt:lpwstr>http://www.ncbi.nlm.nih.gov/pubmed/22502671</vt:lpwstr>
      </vt:variant>
      <vt:variant>
        <vt:lpwstr/>
      </vt:variant>
      <vt:variant>
        <vt:i4>3276840</vt:i4>
      </vt:variant>
      <vt:variant>
        <vt:i4>126</vt:i4>
      </vt:variant>
      <vt:variant>
        <vt:i4>0</vt:i4>
      </vt:variant>
      <vt:variant>
        <vt:i4>5</vt:i4>
      </vt:variant>
      <vt:variant>
        <vt:lpwstr>http://www.ncbi.nlm.nih.gov/pubmed/23098487</vt:lpwstr>
      </vt:variant>
      <vt:variant>
        <vt:lpwstr/>
      </vt:variant>
      <vt:variant>
        <vt:i4>3276840</vt:i4>
      </vt:variant>
      <vt:variant>
        <vt:i4>123</vt:i4>
      </vt:variant>
      <vt:variant>
        <vt:i4>0</vt:i4>
      </vt:variant>
      <vt:variant>
        <vt:i4>5</vt:i4>
      </vt:variant>
      <vt:variant>
        <vt:lpwstr>http://www.ncbi.nlm.nih.gov/pubmed/23098487</vt:lpwstr>
      </vt:variant>
      <vt:variant>
        <vt:lpwstr/>
      </vt:variant>
      <vt:variant>
        <vt:i4>3211311</vt:i4>
      </vt:variant>
      <vt:variant>
        <vt:i4>120</vt:i4>
      </vt:variant>
      <vt:variant>
        <vt:i4>0</vt:i4>
      </vt:variant>
      <vt:variant>
        <vt:i4>5</vt:i4>
      </vt:variant>
      <vt:variant>
        <vt:lpwstr>http://www.ncbi.nlm.nih.gov/pubmed/23790342</vt:lpwstr>
      </vt:variant>
      <vt:variant>
        <vt:lpwstr/>
      </vt:variant>
      <vt:variant>
        <vt:i4>3211311</vt:i4>
      </vt:variant>
      <vt:variant>
        <vt:i4>117</vt:i4>
      </vt:variant>
      <vt:variant>
        <vt:i4>0</vt:i4>
      </vt:variant>
      <vt:variant>
        <vt:i4>5</vt:i4>
      </vt:variant>
      <vt:variant>
        <vt:lpwstr>http://www.ncbi.nlm.nih.gov/pubmed/23790342</vt:lpwstr>
      </vt:variant>
      <vt:variant>
        <vt:lpwstr/>
      </vt:variant>
      <vt:variant>
        <vt:i4>3801123</vt:i4>
      </vt:variant>
      <vt:variant>
        <vt:i4>114</vt:i4>
      </vt:variant>
      <vt:variant>
        <vt:i4>0</vt:i4>
      </vt:variant>
      <vt:variant>
        <vt:i4>5</vt:i4>
      </vt:variant>
      <vt:variant>
        <vt:lpwstr>http://www.ncbi.nlm.nih.gov/pubmed/23131580</vt:lpwstr>
      </vt:variant>
      <vt:variant>
        <vt:lpwstr/>
      </vt:variant>
      <vt:variant>
        <vt:i4>3801123</vt:i4>
      </vt:variant>
      <vt:variant>
        <vt:i4>111</vt:i4>
      </vt:variant>
      <vt:variant>
        <vt:i4>0</vt:i4>
      </vt:variant>
      <vt:variant>
        <vt:i4>5</vt:i4>
      </vt:variant>
      <vt:variant>
        <vt:lpwstr>http://www.ncbi.nlm.nih.gov/pubmed/23131580</vt:lpwstr>
      </vt:variant>
      <vt:variant>
        <vt:lpwstr/>
      </vt:variant>
      <vt:variant>
        <vt:i4>3604525</vt:i4>
      </vt:variant>
      <vt:variant>
        <vt:i4>108</vt:i4>
      </vt:variant>
      <vt:variant>
        <vt:i4>0</vt:i4>
      </vt:variant>
      <vt:variant>
        <vt:i4>5</vt:i4>
      </vt:variant>
      <vt:variant>
        <vt:lpwstr>http://www.ncbi.nlm.nih.gov/pubmed/23283044</vt:lpwstr>
      </vt:variant>
      <vt:variant>
        <vt:lpwstr/>
      </vt:variant>
      <vt:variant>
        <vt:i4>3604525</vt:i4>
      </vt:variant>
      <vt:variant>
        <vt:i4>105</vt:i4>
      </vt:variant>
      <vt:variant>
        <vt:i4>0</vt:i4>
      </vt:variant>
      <vt:variant>
        <vt:i4>5</vt:i4>
      </vt:variant>
      <vt:variant>
        <vt:lpwstr>http://www.ncbi.nlm.nih.gov/pubmed/23283044</vt:lpwstr>
      </vt:variant>
      <vt:variant>
        <vt:lpwstr/>
      </vt:variant>
      <vt:variant>
        <vt:i4>3342375</vt:i4>
      </vt:variant>
      <vt:variant>
        <vt:i4>102</vt:i4>
      </vt:variant>
      <vt:variant>
        <vt:i4>0</vt:i4>
      </vt:variant>
      <vt:variant>
        <vt:i4>5</vt:i4>
      </vt:variant>
      <vt:variant>
        <vt:lpwstr>http://www.ncbi.nlm.nih.gov/pubmed/23361436</vt:lpwstr>
      </vt:variant>
      <vt:variant>
        <vt:lpwstr/>
      </vt:variant>
      <vt:variant>
        <vt:i4>3145765</vt:i4>
      </vt:variant>
      <vt:variant>
        <vt:i4>99</vt:i4>
      </vt:variant>
      <vt:variant>
        <vt:i4>0</vt:i4>
      </vt:variant>
      <vt:variant>
        <vt:i4>5</vt:i4>
      </vt:variant>
      <vt:variant>
        <vt:lpwstr>http://www.ncbi.nlm.nih.gov/pubmed/23777728</vt:lpwstr>
      </vt:variant>
      <vt:variant>
        <vt:lpwstr/>
      </vt:variant>
      <vt:variant>
        <vt:i4>524362</vt:i4>
      </vt:variant>
      <vt:variant>
        <vt:i4>96</vt:i4>
      </vt:variant>
      <vt:variant>
        <vt:i4>0</vt:i4>
      </vt:variant>
      <vt:variant>
        <vt:i4>5</vt:i4>
      </vt:variant>
      <vt:variant>
        <vt:lpwstr>http://scholar.google.co.in/citations?user=7H6gTbsAAAAJ&amp;hl=en&amp;oi=sra</vt:lpwstr>
      </vt:variant>
      <vt:variant>
        <vt:lpwstr/>
      </vt:variant>
      <vt:variant>
        <vt:i4>3735590</vt:i4>
      </vt:variant>
      <vt:variant>
        <vt:i4>93</vt:i4>
      </vt:variant>
      <vt:variant>
        <vt:i4>0</vt:i4>
      </vt:variant>
      <vt:variant>
        <vt:i4>5</vt:i4>
      </vt:variant>
      <vt:variant>
        <vt:lpwstr>http://www.ncbi.nlm.nih.gov/pubmed/24163295</vt:lpwstr>
      </vt:variant>
      <vt:variant>
        <vt:lpwstr/>
      </vt:variant>
      <vt:variant>
        <vt:i4>327694</vt:i4>
      </vt:variant>
      <vt:variant>
        <vt:i4>90</vt:i4>
      </vt:variant>
      <vt:variant>
        <vt:i4>0</vt:i4>
      </vt:variant>
      <vt:variant>
        <vt:i4>5</vt:i4>
      </vt:variant>
      <vt:variant>
        <vt:lpwstr>http://www.ncbi.nlm.nih.gov/pmc/articles/PMC3663166/</vt:lpwstr>
      </vt:variant>
      <vt:variant>
        <vt:lpwstr/>
      </vt:variant>
      <vt:variant>
        <vt:i4>2162804</vt:i4>
      </vt:variant>
      <vt:variant>
        <vt:i4>87</vt:i4>
      </vt:variant>
      <vt:variant>
        <vt:i4>0</vt:i4>
      </vt:variant>
      <vt:variant>
        <vt:i4>5</vt:i4>
      </vt:variant>
      <vt:variant>
        <vt:lpwstr>http://eduimed.com/index.php/eimj/article/view/158</vt:lpwstr>
      </vt:variant>
      <vt:variant>
        <vt:lpwstr/>
      </vt:variant>
      <vt:variant>
        <vt:i4>4128812</vt:i4>
      </vt:variant>
      <vt:variant>
        <vt:i4>84</vt:i4>
      </vt:variant>
      <vt:variant>
        <vt:i4>0</vt:i4>
      </vt:variant>
      <vt:variant>
        <vt:i4>5</vt:i4>
      </vt:variant>
      <vt:variant>
        <vt:lpwstr>http://www.ncbi.nlm.nih.gov/pubmed/23985115</vt:lpwstr>
      </vt:variant>
      <vt:variant>
        <vt:lpwstr/>
      </vt:variant>
      <vt:variant>
        <vt:i4>1114139</vt:i4>
      </vt:variant>
      <vt:variant>
        <vt:i4>81</vt:i4>
      </vt:variant>
      <vt:variant>
        <vt:i4>0</vt:i4>
      </vt:variant>
      <vt:variant>
        <vt:i4>5</vt:i4>
      </vt:variant>
      <vt:variant>
        <vt:lpwstr>http://www.hsj.gr/volume8/issue1/819.pdf</vt:lpwstr>
      </vt:variant>
      <vt:variant>
        <vt:lpwstr/>
      </vt:variant>
      <vt:variant>
        <vt:i4>3145768</vt:i4>
      </vt:variant>
      <vt:variant>
        <vt:i4>78</vt:i4>
      </vt:variant>
      <vt:variant>
        <vt:i4>0</vt:i4>
      </vt:variant>
      <vt:variant>
        <vt:i4>5</vt:i4>
      </vt:variant>
      <vt:variant>
        <vt:lpwstr>http://www.ncbi.nlm.nih.gov/pubmed/24334953</vt:lpwstr>
      </vt:variant>
      <vt:variant>
        <vt:lpwstr/>
      </vt:variant>
      <vt:variant>
        <vt:i4>2031687</vt:i4>
      </vt:variant>
      <vt:variant>
        <vt:i4>75</vt:i4>
      </vt:variant>
      <vt:variant>
        <vt:i4>0</vt:i4>
      </vt:variant>
      <vt:variant>
        <vt:i4>5</vt:i4>
      </vt:variant>
      <vt:variant>
        <vt:lpwstr>http://www.ncbi.nlm.nih.gov/pubmed?cmd=search&amp;term=Amin+T%5Bau%5D&amp;dispmax=50</vt:lpwstr>
      </vt:variant>
      <vt:variant>
        <vt:lpwstr/>
      </vt:variant>
      <vt:variant>
        <vt:i4>3342380</vt:i4>
      </vt:variant>
      <vt:variant>
        <vt:i4>72</vt:i4>
      </vt:variant>
      <vt:variant>
        <vt:i4>0</vt:i4>
      </vt:variant>
      <vt:variant>
        <vt:i4>5</vt:i4>
      </vt:variant>
      <vt:variant>
        <vt:lpwstr>http://www.ncbi.nlm.nih.gov/pubmed/24761870</vt:lpwstr>
      </vt:variant>
      <vt:variant>
        <vt:lpwstr/>
      </vt:variant>
      <vt:variant>
        <vt:i4>3342380</vt:i4>
      </vt:variant>
      <vt:variant>
        <vt:i4>69</vt:i4>
      </vt:variant>
      <vt:variant>
        <vt:i4>0</vt:i4>
      </vt:variant>
      <vt:variant>
        <vt:i4>5</vt:i4>
      </vt:variant>
      <vt:variant>
        <vt:lpwstr>http://www.ncbi.nlm.nih.gov/pubmed/24761870</vt:lpwstr>
      </vt:variant>
      <vt:variant>
        <vt:lpwstr/>
      </vt:variant>
      <vt:variant>
        <vt:i4>1179730</vt:i4>
      </vt:variant>
      <vt:variant>
        <vt:i4>66</vt:i4>
      </vt:variant>
      <vt:variant>
        <vt:i4>0</vt:i4>
      </vt:variant>
      <vt:variant>
        <vt:i4>5</vt:i4>
      </vt:variant>
      <vt:variant>
        <vt:lpwstr>http://www.researchpub.org/journal/iphf/iphf.html</vt:lpwstr>
      </vt:variant>
      <vt:variant>
        <vt:lpwstr/>
      </vt:variant>
      <vt:variant>
        <vt:i4>1179730</vt:i4>
      </vt:variant>
      <vt:variant>
        <vt:i4>63</vt:i4>
      </vt:variant>
      <vt:variant>
        <vt:i4>0</vt:i4>
      </vt:variant>
      <vt:variant>
        <vt:i4>5</vt:i4>
      </vt:variant>
      <vt:variant>
        <vt:lpwstr>http://www.researchpub.org/journal/iphf/iphf.html</vt:lpwstr>
      </vt:variant>
      <vt:variant>
        <vt:lpwstr/>
      </vt:variant>
      <vt:variant>
        <vt:i4>3801130</vt:i4>
      </vt:variant>
      <vt:variant>
        <vt:i4>60</vt:i4>
      </vt:variant>
      <vt:variant>
        <vt:i4>0</vt:i4>
      </vt:variant>
      <vt:variant>
        <vt:i4>5</vt:i4>
      </vt:variant>
      <vt:variant>
        <vt:lpwstr>http://www.ncbi.nlm.nih.gov/pubmed/25292084</vt:lpwstr>
      </vt:variant>
      <vt:variant>
        <vt:lpwstr/>
      </vt:variant>
      <vt:variant>
        <vt:i4>1179730</vt:i4>
      </vt:variant>
      <vt:variant>
        <vt:i4>57</vt:i4>
      </vt:variant>
      <vt:variant>
        <vt:i4>0</vt:i4>
      </vt:variant>
      <vt:variant>
        <vt:i4>5</vt:i4>
      </vt:variant>
      <vt:variant>
        <vt:lpwstr>http://www.researchpub.org/journal/iphf/iphf.html</vt:lpwstr>
      </vt:variant>
      <vt:variant>
        <vt:lpwstr/>
      </vt:variant>
      <vt:variant>
        <vt:i4>3342447</vt:i4>
      </vt:variant>
      <vt:variant>
        <vt:i4>54</vt:i4>
      </vt:variant>
      <vt:variant>
        <vt:i4>0</vt:i4>
      </vt:variant>
      <vt:variant>
        <vt:i4>5</vt:i4>
      </vt:variant>
      <vt:variant>
        <vt:lpwstr>http://www.researchgate.net/publication/230758364_P-255_-_Health_related_quality_of_life_among_mothers_of_egyptian_children_with_autistic_spectrum_disorders</vt:lpwstr>
      </vt:variant>
      <vt:variant>
        <vt:lpwstr/>
      </vt:variant>
      <vt:variant>
        <vt:i4>3473456</vt:i4>
      </vt:variant>
      <vt:variant>
        <vt:i4>51</vt:i4>
      </vt:variant>
      <vt:variant>
        <vt:i4>0</vt:i4>
      </vt:variant>
      <vt:variant>
        <vt:i4>5</vt:i4>
      </vt:variant>
      <vt:variant>
        <vt:lpwstr>http://www.researchgate.net/researcher/84705662_M_El-Wasify</vt:lpwstr>
      </vt:variant>
      <vt:variant>
        <vt:lpwstr/>
      </vt:variant>
      <vt:variant>
        <vt:i4>5963806</vt:i4>
      </vt:variant>
      <vt:variant>
        <vt:i4>48</vt:i4>
      </vt:variant>
      <vt:variant>
        <vt:i4>0</vt:i4>
      </vt:variant>
      <vt:variant>
        <vt:i4>5</vt:i4>
      </vt:variant>
      <vt:variant>
        <vt:lpwstr>http://www.researchgate.net/researcher/15457639_M_Amr</vt:lpwstr>
      </vt:variant>
      <vt:variant>
        <vt:lpwstr/>
      </vt:variant>
      <vt:variant>
        <vt:i4>4325397</vt:i4>
      </vt:variant>
      <vt:variant>
        <vt:i4>45</vt:i4>
      </vt:variant>
      <vt:variant>
        <vt:i4>0</vt:i4>
      </vt:variant>
      <vt:variant>
        <vt:i4>5</vt:i4>
      </vt:variant>
      <vt:variant>
        <vt:lpwstr>http://www.researchgate.net/publication/255485721_P-468_-_Prevalence_and_correlates_of_depression_and_anxiety_among_high_school_students_in_eastern_region_saudi_arabia</vt:lpwstr>
      </vt:variant>
      <vt:variant>
        <vt:lpwstr/>
      </vt:variant>
      <vt:variant>
        <vt:i4>3473456</vt:i4>
      </vt:variant>
      <vt:variant>
        <vt:i4>42</vt:i4>
      </vt:variant>
      <vt:variant>
        <vt:i4>0</vt:i4>
      </vt:variant>
      <vt:variant>
        <vt:i4>5</vt:i4>
      </vt:variant>
      <vt:variant>
        <vt:lpwstr>http://www.researchgate.net/researcher/84705662_M_El-Wasify</vt:lpwstr>
      </vt:variant>
      <vt:variant>
        <vt:lpwstr/>
      </vt:variant>
      <vt:variant>
        <vt:i4>2490477</vt:i4>
      </vt:variant>
      <vt:variant>
        <vt:i4>39</vt:i4>
      </vt:variant>
      <vt:variant>
        <vt:i4>0</vt:i4>
      </vt:variant>
      <vt:variant>
        <vt:i4>5</vt:i4>
      </vt:variant>
      <vt:variant>
        <vt:lpwstr>http://www.researchgate.net/researcher/15457639_Mostafa_Amr</vt:lpwstr>
      </vt:variant>
      <vt:variant>
        <vt:lpwstr/>
      </vt:variant>
      <vt:variant>
        <vt:i4>393302</vt:i4>
      </vt:variant>
      <vt:variant>
        <vt:i4>36</vt:i4>
      </vt:variant>
      <vt:variant>
        <vt:i4>0</vt:i4>
      </vt:variant>
      <vt:variant>
        <vt:i4>5</vt:i4>
      </vt:variant>
      <vt:variant>
        <vt:lpwstr>http://www.researchgate.net/publication/255485831_731Antipsychotic_prescribing_pattern_in_arab_patients_with_schizophrenia</vt:lpwstr>
      </vt:variant>
      <vt:variant>
        <vt:lpwstr/>
      </vt:variant>
      <vt:variant>
        <vt:i4>7012414</vt:i4>
      </vt:variant>
      <vt:variant>
        <vt:i4>33</vt:i4>
      </vt:variant>
      <vt:variant>
        <vt:i4>0</vt:i4>
      </vt:variant>
      <vt:variant>
        <vt:i4>5</vt:i4>
      </vt:variant>
      <vt:variant>
        <vt:lpwstr>http://www.researchgate.net/researcher/2023153680_G_Trifiro</vt:lpwstr>
      </vt:variant>
      <vt:variant>
        <vt:lpwstr/>
      </vt:variant>
      <vt:variant>
        <vt:i4>6357096</vt:i4>
      </vt:variant>
      <vt:variant>
        <vt:i4>30</vt:i4>
      </vt:variant>
      <vt:variant>
        <vt:i4>0</vt:i4>
      </vt:variant>
      <vt:variant>
        <vt:i4>5</vt:i4>
      </vt:variant>
      <vt:variant>
        <vt:lpwstr>http://www.researchgate.net/researcher/2023063032_A_Al-Mogy</vt:lpwstr>
      </vt:variant>
      <vt:variant>
        <vt:lpwstr/>
      </vt:variant>
      <vt:variant>
        <vt:i4>8192107</vt:i4>
      </vt:variant>
      <vt:variant>
        <vt:i4>27</vt:i4>
      </vt:variant>
      <vt:variant>
        <vt:i4>0</vt:i4>
      </vt:variant>
      <vt:variant>
        <vt:i4>5</vt:i4>
      </vt:variant>
      <vt:variant>
        <vt:lpwstr>http://www.researchgate.net/researcher/2002735250_D_Al-Rhaddad</vt:lpwstr>
      </vt:variant>
      <vt:variant>
        <vt:lpwstr/>
      </vt:variant>
      <vt:variant>
        <vt:i4>2490477</vt:i4>
      </vt:variant>
      <vt:variant>
        <vt:i4>24</vt:i4>
      </vt:variant>
      <vt:variant>
        <vt:i4>0</vt:i4>
      </vt:variant>
      <vt:variant>
        <vt:i4>5</vt:i4>
      </vt:variant>
      <vt:variant>
        <vt:lpwstr>http://www.researchgate.net/researcher/15457639_Mostafa_Amr</vt:lpwstr>
      </vt:variant>
      <vt:variant>
        <vt:lpwstr/>
      </vt:variant>
      <vt:variant>
        <vt:i4>4063333</vt:i4>
      </vt:variant>
      <vt:variant>
        <vt:i4>21</vt:i4>
      </vt:variant>
      <vt:variant>
        <vt:i4>0</vt:i4>
      </vt:variant>
      <vt:variant>
        <vt:i4>5</vt:i4>
      </vt:variant>
      <vt:variant>
        <vt:lpwstr>http://www.researchgate.net/publication/255485633_P-255_-_Health_related_quality_of_life_among_mothers_of_egyptian_children_with_autistic_spectrum_disorders</vt:lpwstr>
      </vt:variant>
      <vt:variant>
        <vt:lpwstr/>
      </vt:variant>
      <vt:variant>
        <vt:i4>3473456</vt:i4>
      </vt:variant>
      <vt:variant>
        <vt:i4>18</vt:i4>
      </vt:variant>
      <vt:variant>
        <vt:i4>0</vt:i4>
      </vt:variant>
      <vt:variant>
        <vt:i4>5</vt:i4>
      </vt:variant>
      <vt:variant>
        <vt:lpwstr>http://www.researchgate.net/researcher/84705662_M_El-Wasify</vt:lpwstr>
      </vt:variant>
      <vt:variant>
        <vt:lpwstr/>
      </vt:variant>
      <vt:variant>
        <vt:i4>2490477</vt:i4>
      </vt:variant>
      <vt:variant>
        <vt:i4>15</vt:i4>
      </vt:variant>
      <vt:variant>
        <vt:i4>0</vt:i4>
      </vt:variant>
      <vt:variant>
        <vt:i4>5</vt:i4>
      </vt:variant>
      <vt:variant>
        <vt:lpwstr>http://www.researchgate.net/researcher/15457639_Mostafa_Amr</vt:lpwstr>
      </vt:variant>
      <vt:variant>
        <vt:lpwstr/>
      </vt:variant>
      <vt:variant>
        <vt:i4>4063286</vt:i4>
      </vt:variant>
      <vt:variant>
        <vt:i4>12</vt:i4>
      </vt:variant>
      <vt:variant>
        <vt:i4>0</vt:i4>
      </vt:variant>
      <vt:variant>
        <vt:i4>5</vt:i4>
      </vt:variant>
      <vt:variant>
        <vt:lpwstr>https://ippcr.nihtraining.com/</vt:lpwstr>
      </vt:variant>
      <vt:variant>
        <vt:lpwstr/>
      </vt:variant>
      <vt:variant>
        <vt:i4>2293869</vt:i4>
      </vt:variant>
      <vt:variant>
        <vt:i4>9</vt:i4>
      </vt:variant>
      <vt:variant>
        <vt:i4>0</vt:i4>
      </vt:variant>
      <vt:variant>
        <vt:i4>5</vt:i4>
      </vt:variant>
      <vt:variant>
        <vt:lpwstr>http://www.gfmer.ch/SRH-Course-2014/participants/Tarek-Tawfik-Amin.htm</vt:lpwstr>
      </vt:variant>
      <vt:variant>
        <vt:lpwstr/>
      </vt:variant>
      <vt:variant>
        <vt:i4>6094961</vt:i4>
      </vt:variant>
      <vt:variant>
        <vt:i4>6</vt:i4>
      </vt:variant>
      <vt:variant>
        <vt:i4>0</vt:i4>
      </vt:variant>
      <vt:variant>
        <vt:i4>5</vt:i4>
      </vt:variant>
      <vt:variant>
        <vt:lpwstr>mailto:tarek.amin@kasralainy.edu.eg</vt:lpwstr>
      </vt:variant>
      <vt:variant>
        <vt:lpwstr/>
      </vt:variant>
      <vt:variant>
        <vt:i4>4063239</vt:i4>
      </vt:variant>
      <vt:variant>
        <vt:i4>3</vt:i4>
      </vt:variant>
      <vt:variant>
        <vt:i4>0</vt:i4>
      </vt:variant>
      <vt:variant>
        <vt:i4>5</vt:i4>
      </vt:variant>
      <vt:variant>
        <vt:lpwstr>mailto:dramin55@gmail.com</vt:lpwstr>
      </vt:variant>
      <vt:variant>
        <vt:lpwstr/>
      </vt:variant>
      <vt:variant>
        <vt:i4>4587644</vt:i4>
      </vt:variant>
      <vt:variant>
        <vt:i4>0</vt:i4>
      </vt:variant>
      <vt:variant>
        <vt:i4>0</vt:i4>
      </vt:variant>
      <vt:variant>
        <vt:i4>5</vt:i4>
      </vt:variant>
      <vt:variant>
        <vt:lpwstr>mailto:amin55@myway.com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professor Tarek Tawfik amin</dc:title>
  <dc:creator>Family</dc:creator>
  <cp:lastModifiedBy>Tarek</cp:lastModifiedBy>
  <cp:revision>217</cp:revision>
  <cp:lastPrinted>2024-11-23T14:26:00Z</cp:lastPrinted>
  <dcterms:created xsi:type="dcterms:W3CDTF">2018-05-05T06:14:00Z</dcterms:created>
  <dcterms:modified xsi:type="dcterms:W3CDTF">2025-02-22T17:11:00Z</dcterms:modified>
</cp:coreProperties>
</file>